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9.xml" ContentType="application/vnd.openxmlformats-officedocument.wordprocessingml.head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0.xml" ContentType="application/vnd.openxmlformats-officedocument.wordprocessingml.header+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DF064" w14:textId="26791267" w:rsidR="00617B38" w:rsidRPr="00316670" w:rsidRDefault="00D65554" w:rsidP="00617B38">
      <w:pPr>
        <w:rPr>
          <w:rFonts w:cs="Calibri"/>
        </w:rPr>
      </w:pPr>
      <w:r w:rsidRPr="00316670">
        <w:rPr>
          <w:rFonts w:cs="Calibri"/>
          <w:noProof/>
        </w:rPr>
        <mc:AlternateContent>
          <mc:Choice Requires="wps">
            <w:drawing>
              <wp:anchor distT="0" distB="0" distL="114300" distR="114300" simplePos="0" relativeHeight="251658243" behindDoc="0" locked="0" layoutInCell="1" allowOverlap="1" wp14:anchorId="74513A4B" wp14:editId="1CAF996D">
                <wp:simplePos x="0" y="0"/>
                <wp:positionH relativeFrom="page">
                  <wp:posOffset>45720</wp:posOffset>
                </wp:positionH>
                <wp:positionV relativeFrom="paragraph">
                  <wp:posOffset>445770</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6pt,35.1pt" to="629.1pt,717.35pt" w14:anchorId="45912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nfWIleMAAAANAQAADwAAAGRycy9kb3ducmV2LnhtbEyPS0/DMBCE70j8B2uRuLV2&#10;H+ojjVNFiF4QB1qo2qMbmyTCXkexmwZ+PZsT3HY0n2Zn0m3vLOtMG2qPEiZjAcxg4XWNpYSP991o&#10;BSxEhVpZj0bCtwmwze7vUpVof8O96Q6xZBSCIVESqhibhPNQVMapMPaNQfI+fetUJNmWXLfqRuHO&#10;8qkQC+5UjfShUo15qkzxdbg6Cedj+/Z6st1ZvLj8eed/Ti5vZlI+PvT5Blg0ffyDYahP1SGjThd/&#10;RR2YlTCarxeEkjFd0qiBmE3ma2CX4VquBPAs5f9XZL8AAAD//wMAUEsBAi0AFAAGAAgAAAAhALaD&#10;OJL+AAAA4QEAABMAAAAAAAAAAAAAAAAAAAAAAFtDb250ZW50X1R5cGVzXS54bWxQSwECLQAUAAYA&#10;CAAAACEAOP0h/9YAAACUAQAACwAAAAAAAAAAAAAAAAAvAQAAX3JlbHMvLnJlbHNQSwECLQAUAAYA&#10;CAAAACEAVNKJUtwBAAAJBAAADgAAAAAAAAAAAAAAAAAuAgAAZHJzL2Uyb0RvYy54bWxQSwECLQAU&#10;AAYACAAAACEAnfWIleMAAAANAQAADwAAAAAAAAAAAAAAAAA2BAAAZHJzL2Rvd25yZXYueG1sUEsF&#10;BgAAAAAEAAQA8wAAAEYFAAAAAA==&#10;">
                <v:stroke joinstyle="miter"/>
                <w10:wrap anchorx="page"/>
              </v:line>
            </w:pict>
          </mc:Fallback>
        </mc:AlternateContent>
      </w:r>
      <w:r w:rsidRPr="00316670">
        <w:rPr>
          <w:rFonts w:cs="Calibri"/>
          <w:noProof/>
        </w:rPr>
        <mc:AlternateContent>
          <mc:Choice Requires="wps">
            <w:drawing>
              <wp:anchor distT="0" distB="0" distL="114300" distR="114300" simplePos="0" relativeHeight="251658240" behindDoc="1" locked="0" layoutInCell="1" allowOverlap="1" wp14:anchorId="1C482F53" wp14:editId="2A6FF4F7">
                <wp:simplePos x="0" y="0"/>
                <wp:positionH relativeFrom="page">
                  <wp:posOffset>0</wp:posOffset>
                </wp:positionH>
                <wp:positionV relativeFrom="paragraph">
                  <wp:posOffset>-713105</wp:posOffset>
                </wp:positionV>
                <wp:extent cx="7551420" cy="10690860"/>
                <wp:effectExtent l="0" t="0" r="0" b="0"/>
                <wp:wrapNone/>
                <wp:docPr id="1594350484" name="Rectangle 1"/>
                <wp:cNvGraphicFramePr/>
                <a:graphic xmlns:a="http://schemas.openxmlformats.org/drawingml/2006/main">
                  <a:graphicData uri="http://schemas.microsoft.com/office/word/2010/wordprocessingShape">
                    <wps:wsp>
                      <wps:cNvSpPr/>
                      <wps:spPr>
                        <a:xfrm>
                          <a:off x="0" y="0"/>
                          <a:ext cx="7551420" cy="1069086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rect id="Rectangle 1" style="position:absolute;margin-left:0;margin-top:-56.15pt;width:594.6pt;height:84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7d3d3 [3205]" stroked="f" strokeweight="1.5pt" w14:anchorId="48965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aeQIAAGQFAAAOAAAAZHJzL2Uyb0RvYy54bWysVEtv2zAMvg/YfxB0X20HSR9BnCJo0WFA&#10;0RZth54VWaoNyKJGKXGyXz9KdpyuK3YYdrEp8f3pIxeXu9awrULfgC15cZJzpqyEqrGvJf/+fPPl&#10;nDMfhK2EAatKvleeXy4/f1p0bq4mUIOpFDIKYv28cyWvQ3DzLPOyVq3wJ+CUJaUGbEWgI75mFYqO&#10;orcmm+T5adYBVg5BKu/p9rpX8mWKr7WS4V5rrwIzJafaQvpi+q7jN1suxPwVhasbOZQh/qGKVjSW&#10;ko6hrkUQbIPNH6HaRiJ40OFEQpuB1o1UqQfqpsjfdfNUC6dSLwSOdyNM/v+FlXfbJ/eABEPn/NyT&#10;GLvYaWzjn+pjuwTWfgRL7QKTdHk2mxXTCWEqSVfkpxf5+WnCMzv6O/Thq4KWRaHkSM+RUBLbWx8o&#10;J5keTGI6D6apbhpj0iFSQF0ZZFtBjyekVDZM4oOR12+WxkZ7C9GzV8eb7NhQksLeqGhn7KPSrKmo&#10;hUkqJnHtfaKiV9WiUn3+Ypbnh/ZGj1RLChgja8o/xh4CfNREMTQx2EdXlag6Oud/K6xvcfRImcGG&#10;0bltLOBHAUwYM/f2B5B6aCJKa6j2D8gQ+kHxTt409HS3wocHgTQZ9N407eGePtpAV3IYJM5qwJ8f&#10;3Ud7IixpOeto0kruf2wEKs7MN0tUviim0zia6TCdnUVO4VvN+q3GbtorID4UtFecTGK0D+YgaoT2&#10;hZbCKmYllbCScpdcBjwcrkK/AWitSLVaJTMaRyfCrX1yMgaPqEZqPu9eBLqBv4G4fweHqRTzdzTu&#10;baOnhdUmgG4Sx4+4DnjTKCfiDGsn7oq352R1XI7LXwAAAP//AwBQSwMEFAAGAAgAAAAhAJgT+wzh&#10;AAAACwEAAA8AAABkcnMvZG93bnJldi54bWxMj8FOwzAQRO9I/Qdrkbi1jhMBJcSpEFIPSNBCoOLq&#10;xksSNV5HttOGv697gtusZjXzplhNpmdHdL6zJEEsEmBItdUdNRK+PtfzJTAfFGnVW0IJv+hhVc6u&#10;CpVre6IPPFahYTGEfK4ktCEMOee+btEov7ADUvR+rDMqxNM1XDt1iuGm52mS3HGjOooNrRrwucX6&#10;UI1GwvfOZJuXYTtV69fRUbKjt+o9k/Lmenp6BBZwCn/PcMGP6FBGpr0dSXvWS4hDgoS5EGkG7OKL&#10;5UMKbB/V7b3IgJcF/7+hPAMAAP//AwBQSwECLQAUAAYACAAAACEAtoM4kv4AAADhAQAAEwAAAAAA&#10;AAAAAAAAAAAAAAAAW0NvbnRlbnRfVHlwZXNdLnhtbFBLAQItABQABgAIAAAAIQA4/SH/1gAAAJQB&#10;AAALAAAAAAAAAAAAAAAAAC8BAABfcmVscy8ucmVsc1BLAQItABQABgAIAAAAIQBc/j9aeQIAAGQF&#10;AAAOAAAAAAAAAAAAAAAAAC4CAABkcnMvZTJvRG9jLnhtbFBLAQItABQABgAIAAAAIQCYE/sM4QAA&#10;AAsBAAAPAAAAAAAAAAAAAAAAANMEAABkcnMvZG93bnJldi54bWxQSwUGAAAAAAQABADzAAAA4QUA&#10;AAAA&#10;">
                <w10:wrap anchorx="page"/>
              </v:rect>
            </w:pict>
          </mc:Fallback>
        </mc:AlternateContent>
      </w:r>
      <w:r w:rsidRPr="00316670">
        <w:rPr>
          <w:rFonts w:cs="Calibri"/>
          <w:noProof/>
        </w:rPr>
        <mc:AlternateContent>
          <mc:Choice Requires="wps">
            <w:drawing>
              <wp:anchor distT="0" distB="0" distL="114300" distR="114300" simplePos="0" relativeHeight="251658244" behindDoc="0" locked="0" layoutInCell="1" allowOverlap="1" wp14:anchorId="3953A285" wp14:editId="434E978C">
                <wp:simplePos x="0" y="0"/>
                <wp:positionH relativeFrom="page">
                  <wp:posOffset>4409440</wp:posOffset>
                </wp:positionH>
                <wp:positionV relativeFrom="paragraph">
                  <wp:posOffset>5800408</wp:posOffset>
                </wp:positionV>
                <wp:extent cx="4060825" cy="4490085"/>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0825" cy="449008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56.75pt" to="666.95pt,810.3pt" w14:anchorId="484B9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sn2gEAAAkEAAAOAAAAZHJzL2Uyb0RvYy54bWysU8tu2zAQvBfoPxC816Jd27AFyzkkSHso&#10;2qCvO0MtLQJ8gWQt+e+7pGQlSAMUKMoDwcfO7M5webgZjCZnCFE529DlglECVrhW2VNDf3y/f7ej&#10;JCZuW66dhYZeINKb49s3h97XsHKd0y0EgiQ21r1vaJeSr6sqig4MjwvnweKldMHwhNtwqtrAe2Q3&#10;uloxtq16F1ofnIAY8fRuvKTHwi8liPRFygiJ6IZibanMocyPea6OB16fAvedElMZ/B+qMFxZTDpT&#10;3fHEya+g/qAySgQXnUwL4UzlpFQCigZUs2Qv1HzruIeiBc2JfrYp/j9a8fl8ax8C2tD7WEf/ELKK&#10;QQZDgkO33u+3DAclUiv/EV94XP3MqxyJCshQ7LzMdsKQiMDDNduy3WpDicC79XrP2G6TDa/GBBnu&#10;Q0wfwBmSFw3Vyma9vObnTzGNodeQfKwt6Ru63yBp3kanVXuvtC6b3DJwqwM5c3xsLgTYtJ3yPYvE&#10;7NpiEU96yypdNIwpvoIkqsX6V2OS13iXE6+2GJ1hEquYgezvwCk+Q6G06QwefS0f4KWaa9YZUTI7&#10;m2awUdaF17Kn4QqWY/zVgVF3tuDRtZfSCcUa7LfyUtPfyA39fF/gTz/4+BsAAP//AwBQSwMEFAAG&#10;AAgAAAAhAPB6VKXjAAAADQEAAA8AAABkcnMvZG93bnJldi54bWxMj8tOwzAQRfdI/IM1SOyoDQEn&#10;hDhVhOgGsSgF1C7deEgi/IhsNw18Pe4KdjOaozvnVsvZaDKhD4OzAq4XDAja1qnBdgLe31ZXBZAQ&#10;pVVSO4sCvjHAsj4/q2Sp3NG+4rSJHUkhNpRSQB/jWFIa2h6NDAs3ok23T+eNjGn1HVVeHlO40fSG&#10;MU6NHGz60MsRH3tsvzYHI2D34dcvWz3t2LNpnlbuZ2uaMRPi8mJuHoBEnOMfDCf9pA51ctq7g1WB&#10;aAGcM55QAfe3eQbkRGQ8z4Hs03RX8AJoXdH/LepfAAAA//8DAFBLAQItABQABgAIAAAAIQC2gziS&#10;/gAAAOEBAAATAAAAAAAAAAAAAAAAAAAAAABbQ29udGVudF9UeXBlc10ueG1sUEsBAi0AFAAGAAgA&#10;AAAhADj9If/WAAAAlAEAAAsAAAAAAAAAAAAAAAAALwEAAF9yZWxzLy5yZWxzUEsBAi0AFAAGAAgA&#10;AAAhAHq6iyfaAQAACQQAAA4AAAAAAAAAAAAAAAAALgIAAGRycy9lMm9Eb2MueG1sUEsBAi0AFAAG&#10;AAgAAAAhAPB6VKXjAAAADQEAAA8AAAAAAAAAAAAAAAAANAQAAGRycy9kb3ducmV2LnhtbFBLBQYA&#10;AAAABAAEAPMAAABEBQAAAAA=&#10;">
                <v:stroke joinstyle="miter"/>
                <w10:wrap anchorx="page"/>
              </v:line>
            </w:pict>
          </mc:Fallback>
        </mc:AlternateContent>
      </w:r>
      <w:r w:rsidR="00617B38" w:rsidRPr="00316670">
        <w:rPr>
          <w:rFonts w:cs="Calibri"/>
          <w:noProof/>
        </w:rPr>
        <w:drawing>
          <wp:anchor distT="0" distB="0" distL="114300" distR="114300" simplePos="0" relativeHeight="251658245" behindDoc="1" locked="0" layoutInCell="1" allowOverlap="1" wp14:anchorId="7DB90473" wp14:editId="7A44FA98">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p>
    <w:p w14:paraId="69D1B330" w14:textId="77777777" w:rsidR="00446B95" w:rsidRPr="00316670" w:rsidRDefault="00446B95" w:rsidP="005A0428">
      <w:bookmarkStart w:id="0" w:name="_Toc218761483"/>
      <w:bookmarkStart w:id="1" w:name="_Toc218762138"/>
      <w:bookmarkStart w:id="2" w:name="_Toc218762983"/>
      <w:bookmarkStart w:id="3" w:name="_Toc219479213"/>
    </w:p>
    <w:p w14:paraId="60F8C681" w14:textId="0DC3C52D" w:rsidR="00446B95" w:rsidRPr="00316670" w:rsidRDefault="009813ED">
      <w:pPr>
        <w:spacing w:before="0" w:after="160" w:line="259" w:lineRule="auto"/>
        <w:rPr>
          <w:rFonts w:eastAsia="Times New Roman" w:cs="Calibri"/>
          <w:color w:val="1F4D78"/>
          <w:kern w:val="0"/>
          <w:sz w:val="40"/>
          <w:szCs w:val="40"/>
          <w14:ligatures w14:val="none"/>
        </w:rPr>
      </w:pPr>
      <w:r w:rsidRPr="00316670">
        <w:rPr>
          <w:rFonts w:cs="Calibri"/>
          <w:noProof/>
        </w:rPr>
        <w:drawing>
          <wp:anchor distT="0" distB="0" distL="114300" distR="114300" simplePos="0" relativeHeight="251658241" behindDoc="1" locked="0" layoutInCell="1" allowOverlap="1" wp14:anchorId="6168E87F" wp14:editId="24156240">
            <wp:simplePos x="0" y="0"/>
            <wp:positionH relativeFrom="column">
              <wp:posOffset>381635</wp:posOffset>
            </wp:positionH>
            <wp:positionV relativeFrom="paragraph">
              <wp:posOffset>3003550</wp:posOffset>
            </wp:positionV>
            <wp:extent cx="6830060" cy="6466205"/>
            <wp:effectExtent l="0" t="0" r="8890" b="0"/>
            <wp:wrapNone/>
            <wp:docPr id="1443579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830060" cy="6466205"/>
                    </a:xfrm>
                    <a:prstGeom prst="rect">
                      <a:avLst/>
                    </a:prstGeom>
                  </pic:spPr>
                </pic:pic>
              </a:graphicData>
            </a:graphic>
            <wp14:sizeRelH relativeFrom="margin">
              <wp14:pctWidth>0</wp14:pctWidth>
            </wp14:sizeRelH>
            <wp14:sizeRelV relativeFrom="margin">
              <wp14:pctHeight>0</wp14:pctHeight>
            </wp14:sizeRelV>
          </wp:anchor>
        </w:drawing>
      </w:r>
      <w:r w:rsidR="00805D37" w:rsidRPr="00316670">
        <w:rPr>
          <w:noProof/>
        </w:rPr>
        <mc:AlternateContent>
          <mc:Choice Requires="wps">
            <w:drawing>
              <wp:anchor distT="0" distB="0" distL="114300" distR="114300" simplePos="0" relativeHeight="251664409" behindDoc="0" locked="0" layoutInCell="1" allowOverlap="1" wp14:anchorId="6AB2C493" wp14:editId="6FD26D6C">
                <wp:simplePos x="0" y="0"/>
                <wp:positionH relativeFrom="margin">
                  <wp:posOffset>-436098</wp:posOffset>
                </wp:positionH>
                <wp:positionV relativeFrom="paragraph">
                  <wp:posOffset>492027</wp:posOffset>
                </wp:positionV>
                <wp:extent cx="3882683" cy="2851150"/>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3882683" cy="285115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50D56D54" w14:textId="77777777" w:rsidR="00E934FF" w:rsidRPr="00632627" w:rsidRDefault="00C01C4C" w:rsidP="00632627">
                            <w:pPr>
                              <w:pStyle w:val="Heading1"/>
                              <w:spacing w:before="100"/>
                              <w:rPr>
                                <w:b w:val="0"/>
                                <w:bCs w:val="0"/>
                                <w:color w:val="067A7C" w:themeColor="accent6"/>
                                <w:sz w:val="68"/>
                                <w:szCs w:val="68"/>
                              </w:rPr>
                            </w:pPr>
                            <w:bookmarkStart w:id="4" w:name="_Toc220051186"/>
                            <w:bookmarkStart w:id="5" w:name="_Toc220258424"/>
                            <w:bookmarkStart w:id="6" w:name="_Toc219479211"/>
                            <w:r w:rsidRPr="00632627">
                              <w:rPr>
                                <w:b w:val="0"/>
                                <w:bCs w:val="0"/>
                                <w:color w:val="067A7C" w:themeColor="accent6"/>
                                <w:sz w:val="68"/>
                                <w:szCs w:val="68"/>
                              </w:rPr>
                              <w:t xml:space="preserve">Jeweller </w:t>
                            </w:r>
                            <w:r w:rsidR="005F2FAD" w:rsidRPr="00632627">
                              <w:rPr>
                                <w:b w:val="0"/>
                                <w:bCs w:val="0"/>
                                <w:color w:val="067A7C" w:themeColor="accent6"/>
                                <w:sz w:val="68"/>
                                <w:szCs w:val="68"/>
                              </w:rPr>
                              <w:t>program starter kit</w:t>
                            </w:r>
                            <w:bookmarkEnd w:id="4"/>
                            <w:bookmarkEnd w:id="5"/>
                          </w:p>
                          <w:p w14:paraId="26D017E5" w14:textId="77777777" w:rsidR="00617B38" w:rsidRPr="00632627" w:rsidRDefault="005F2FAD" w:rsidP="00632627">
                            <w:pPr>
                              <w:spacing w:before="100" w:after="100"/>
                              <w:rPr>
                                <w:rFonts w:cs="Calibri"/>
                                <w:b/>
                                <w:bCs/>
                                <w:color w:val="00416B" w:themeColor="accent1"/>
                                <w:sz w:val="44"/>
                                <w:szCs w:val="44"/>
                              </w:rPr>
                            </w:pPr>
                            <w:r w:rsidRPr="00632627">
                              <w:rPr>
                                <w:rFonts w:cs="Calibri"/>
                                <w:b/>
                                <w:bCs/>
                                <w:color w:val="00416B" w:themeColor="accent1"/>
                                <w:sz w:val="44"/>
                                <w:szCs w:val="44"/>
                              </w:rPr>
                              <w:t>Customise the program starter kit guide</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C493" id="Text Box 8" o:spid="_x0000_s1026" style="position:absolute;margin-left:-34.35pt;margin-top:38.75pt;width:305.7pt;height:224.5pt;z-index:251664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n3IAcAALQ6AAAOAAAAZHJzL2Uyb0RvYy54bWzsW22Pm0YQ/l6p/wHxsVJjlnes+KJrolSV&#10;oiRSUuXuI4fx2RJmKXBnp7++s7tgBl88rF96ahq+2OCdmYedeXZ22fW8fLVdZ8ZjWlYrns9M9sIy&#10;jTRP+HyV38/MPz+//TU0jaqO83mc8TydmV/Tynx19fNPLzfFNLX5kmfztDTASF5NN8XMXNZ1MZ1M&#10;qmSZruPqBS/SHBoXvFzHNdyW95N5GW/A+jqb2JblTza8nBclT9Kqgl/fqEbzStpfLNKk/rBYVGlt&#10;ZDMTnq2Wn6X8vBOfk6uX8fS+jIvlKmkeIz7hKdbxKgfQnak3cR0bD+Xqian1Kil5xRf1i4SvJ3yx&#10;WCWp7AP0hll7vfm0jItU9gWcUxU7N1WXM5u8f/xUfCyNevsb30IAhUM2RTWt4EfRn+2iXItveFID&#10;2sGFX3duS7e1kcCPThjafuiYRgJtdugx5knHTjr15KGqf0+5NBU/vqtq5fc5XEmvzY08XgM9Ep7n&#10;1apObwBosc4gFL9MDMvYGG4UuEEgHw+cvC9+2xdfGvAUtuUFTXj3xW8Yst5YHsbASpYxiGGfgoGV&#10;mj4MI4Hnj/EVFtfGcI/D6IsP+qofvh8y2iwMbMd1jou2NnefO+bavPKO41VffOTVN5PnLc4iJ/HK&#10;CX0XsvpwTuzzymUs0MiM/eQwONqx+MirA1Pa7Tmzk+9Hka8xy/Z4ZXssiILj8tXIK3pd8mQe9CMW&#10;OM6hmGNxmwWBK6MROKFzaKHUX/ko62KU0zhPuUViYJq4HbdoDKzE7MDxAjbcG5x+ELdoJKxkh74d&#10;uRp+w0lIjhQaA4vbofTWcG/6k9tgVLC4ZvQxYTR6gcU1ETBVGlb9u/wCnkShPYzR5xeLmKMRdUyV&#10;kV/DDMaEGfk17K8evyDRB240zGSsZIfdmovMyTghaUQGi/+n85cTOFa7i7P/mn/WroAvLctokBg4&#10;4akZi9x5wGnIRbmLxMBKjEWBA4u1wXcfTBOwvuMWiYSV7JBFTuQPI2GyKG6RGFj89PW8is+hlRGe&#10;GzV89SRvqcgcst4XH4wEpojreZZtuYJXNAZW0ugBpgjiFY2Blc7lFY10GV7RGJfhFY1xLq98y/Wd&#10;SIdXYr2ldoNEXj+U4vbW89K6zFkkzlNukRiYJohbdF+wErPFekujN5gmOGeRvcFKcj70o93Me9Bv&#10;mCwqZ5EYWFzNh2pMkn7rk0Ws50kMLK4Z/X4iEghh5LBDne7Nh5oImCqNdckvEgcrafgJUwXzi8TA&#10;Smfzi0S6EL9IjAvxi8QY+QVnSSL9wkb7MId7/LKYF1ndfsShAXaDqYLzFxkXrHRG/iIxRn7J2Esf&#10;Dcf+nPz1jPzyA5+p90Uy9nv8inxHrenJuQsTRs2PJAYWP2N+JDHG/PXM+SvwrTAYHi0jv7p/KXz/&#10;66/ny19wMgBz8cgv4u3uf7i+hwMh2PQZjvr566+RX2JnipzlR37J1M1OWt97rmOrU3M664/zYzc/&#10;ekEYuYcOp8/en1DWRW6hcc5Z33f5i8Y4P391/KKRLsMvGuMy63sa4xLrey9yA0trf1VjTx3TxFWW&#10;JbdIDKxke55z7JkQ4heJg/kVwZiyw+GDGswUB9GLBMJKdmgHoa/xJ0XMF/n6SAcGi59+JERjYHpp&#10;BP/p1Mgs+Aeyzta9hnXMEteXluWSiMTAShoYmCFuRyuFdqgfWOlMWtFAl6EVjXEZWtEYPzatHCv0&#10;4IhYnDyQ1MW0Ygw2ruAIdPDcFFMEpSsaCSudnq5ojO+BV57vwJ9xDw3zfnYbjATOPK6yLGdCEgMr&#10;HZuuOl7R/bgkr2iky/CKxrgMr2gMIl9Bvc59W5ETL9sinWSbN1U6cGXEoq7LkqVOBa9ESRAu2YH6&#10;n/YWFvNQ4wMmQUv8S31AGciCleUrgrYysAAr20chQ2CxsvyzrTYyRAwru0chQyiwsoeV1RM0ji+h&#10;jE0UsGWygK02DShgK00DCtjuhE48LeJaxKu9NDYzsxmmprGUNVmyGkq0r/lj+plLyXqvogswu9Ys&#10;x1I7a/DAbWBbifa7kPZcNXRl15pM3/SrlWu/lXyT2KV8k69Jechc8AzNIlFDcv9pk4xXqWKm8Jqk&#10;6M59wuuoUi3nb1dZJj2c5cKpvgOVbcJ3uxbQyIDfk65mTlzV27stqInLOz7/CvV1JVelh1WRvF2V&#10;Vf0uruqPcQkFbtAhqJ+sP8DHIuMAAgGSVxA6Xv79rd+FPJQAQqtpbKB2cWZWfz3EZWoa2R85FAdG&#10;zHXBbC1v4F3YhpsSt9zhlvxh/ZoDu2AIwtPJSyFfZ+3louTrL1BmeS1QoSnOE8CemUBEdfm6hjto&#10;gDLNJL2+ltdQ3ghufZd/KhJhWhIO+v15+yUuC6OASzAAFYTveVvlGE/bykBwqhBQssrd1w81X6xE&#10;2aB0tfJqcwOlkTKMTRmnqL3E91KqKza9+gcAAP//AwBQSwMEFAAGAAgAAAAhAGLHZCrdAAAACgEA&#10;AA8AAABkcnMvZG93bnJldi54bWxMj01vwjAMhu+T9h8iT9oNUiraotIUIaSJXcfYPTReU9Y4VROg&#10;7NfPO203fzx6/bjaTK4XVxxD50nBYp6AQGq86ahVcHx/ma1AhKjJ6N4TKrhjgE39+FDp0vgbveH1&#10;EFvBIRRKrcDGOJRShsai02HuByTeffrR6cjt2Eoz6huHu16mSZJLpzviC1YPuLPYfB0uTsHHvl3s&#10;7B63+p4P+Ss238Esz0o9P03bNYiIU/yD4Vef1aFmp5O/kAmiVzDLVwWjCooiA8FAtkx5cOIizTOQ&#10;dSX/v1D/AAAA//8DAFBLAQItABQABgAIAAAAIQC2gziS/gAAAOEBAAATAAAAAAAAAAAAAAAAAAAA&#10;AABbQ29udGVudF9UeXBlc10ueG1sUEsBAi0AFAAGAAgAAAAhADj9If/WAAAAlAEAAAsAAAAAAAAA&#10;AAAAAAAALwEAAF9yZWxzLy5yZWxzUEsBAi0AFAAGAAgAAAAhAKMHufcgBwAAtDoAAA4AAAAAAAAA&#10;AAAAAAAALgIAAGRycy9lMm9Eb2MueG1sUEsBAi0AFAAGAAgAAAAhAGLHZCrdAAAACgEAAA8AAAAA&#10;AAAAAAAAAAAAegkAAGRycy9kb3ducmV2LnhtbFBLBQYAAAAABAAEAPMAAACECgAAAAA=&#10;" adj="-11796480,,5400" path="m,l4563170,,4308596,1167604,3543260,2827863,,2852057,,xe" filled="f" stroked="f" strokeweight=".5pt">
                <v:stroke joinstyle="miter"/>
                <v:formulas/>
                <v:path arrowok="t" o:connecttype="custom" o:connectlocs="0,0;3882683,0;3666073,1167233;3014868,2826964;0,2851150;0,0" o:connectangles="0,0,0,0,0,0" textboxrect="0,0,4563170,2852057"/>
                <v:textbox>
                  <w:txbxContent>
                    <w:p w14:paraId="50D56D54" w14:textId="77777777" w:rsidR="00E934FF" w:rsidRPr="00632627" w:rsidRDefault="00C01C4C" w:rsidP="00632627">
                      <w:pPr>
                        <w:pStyle w:val="Heading1"/>
                        <w:spacing w:before="100"/>
                        <w:rPr>
                          <w:b w:val="0"/>
                          <w:bCs w:val="0"/>
                          <w:color w:val="067A7C" w:themeColor="accent6"/>
                          <w:sz w:val="68"/>
                          <w:szCs w:val="68"/>
                        </w:rPr>
                      </w:pPr>
                      <w:bookmarkStart w:id="7" w:name="_Toc220051186"/>
                      <w:bookmarkStart w:id="8" w:name="_Toc220258424"/>
                      <w:bookmarkStart w:id="9" w:name="_Toc219479211"/>
                      <w:r w:rsidRPr="00632627">
                        <w:rPr>
                          <w:b w:val="0"/>
                          <w:bCs w:val="0"/>
                          <w:color w:val="067A7C" w:themeColor="accent6"/>
                          <w:sz w:val="68"/>
                          <w:szCs w:val="68"/>
                        </w:rPr>
                        <w:t xml:space="preserve">Jeweller </w:t>
                      </w:r>
                      <w:r w:rsidR="005F2FAD" w:rsidRPr="00632627">
                        <w:rPr>
                          <w:b w:val="0"/>
                          <w:bCs w:val="0"/>
                          <w:color w:val="067A7C" w:themeColor="accent6"/>
                          <w:sz w:val="68"/>
                          <w:szCs w:val="68"/>
                        </w:rPr>
                        <w:t>program starter kit</w:t>
                      </w:r>
                      <w:bookmarkEnd w:id="7"/>
                      <w:bookmarkEnd w:id="8"/>
                    </w:p>
                    <w:p w14:paraId="26D017E5" w14:textId="77777777" w:rsidR="00617B38" w:rsidRPr="00632627" w:rsidRDefault="005F2FAD" w:rsidP="00632627">
                      <w:pPr>
                        <w:spacing w:before="100" w:after="100"/>
                        <w:rPr>
                          <w:rFonts w:cs="Calibri"/>
                          <w:b/>
                          <w:bCs/>
                          <w:color w:val="00416B" w:themeColor="accent1"/>
                          <w:sz w:val="44"/>
                          <w:szCs w:val="44"/>
                        </w:rPr>
                      </w:pPr>
                      <w:r w:rsidRPr="00632627">
                        <w:rPr>
                          <w:rFonts w:cs="Calibri"/>
                          <w:b/>
                          <w:bCs/>
                          <w:color w:val="00416B" w:themeColor="accent1"/>
                          <w:sz w:val="44"/>
                          <w:szCs w:val="44"/>
                        </w:rPr>
                        <w:t>Customise the program starter kit guide</w:t>
                      </w:r>
                      <w:bookmarkEnd w:id="9"/>
                    </w:p>
                  </w:txbxContent>
                </v:textbox>
                <w10:wrap anchorx="margin"/>
              </v:shape>
            </w:pict>
          </mc:Fallback>
        </mc:AlternateContent>
      </w:r>
      <w:r w:rsidR="00446B95" w:rsidRPr="00316670">
        <w:rPr>
          <w:rFonts w:cs="Calibri"/>
        </w:rPr>
        <w:br w:type="page"/>
      </w:r>
    </w:p>
    <w:p w14:paraId="17A5719A" w14:textId="67FBC49D" w:rsidR="00805D37" w:rsidRPr="00316670" w:rsidRDefault="00704AAD" w:rsidP="00805D37">
      <w:pPr>
        <w:pStyle w:val="Heading2"/>
        <w:rPr>
          <w:noProof/>
        </w:rPr>
      </w:pPr>
      <w:bookmarkStart w:id="10" w:name="_Toc219993581"/>
      <w:bookmarkStart w:id="11" w:name="_Toc219993609"/>
      <w:bookmarkStart w:id="12" w:name="_Toc220232593"/>
      <w:bookmarkStart w:id="13" w:name="_Toc220232631"/>
      <w:bookmarkStart w:id="14" w:name="_Toc220051189"/>
      <w:bookmarkStart w:id="15" w:name="_Hlk220051791"/>
      <w:bookmarkStart w:id="16" w:name="_Toc220258425"/>
      <w:r w:rsidRPr="00316670">
        <w:lastRenderedPageBreak/>
        <w:t>Table of contents</w:t>
      </w:r>
      <w:bookmarkEnd w:id="0"/>
      <w:bookmarkEnd w:id="1"/>
      <w:bookmarkEnd w:id="2"/>
      <w:bookmarkEnd w:id="3"/>
      <w:bookmarkEnd w:id="10"/>
      <w:bookmarkEnd w:id="11"/>
      <w:bookmarkEnd w:id="12"/>
      <w:bookmarkEnd w:id="13"/>
      <w:bookmarkEnd w:id="14"/>
      <w:bookmarkEnd w:id="15"/>
      <w:bookmarkEnd w:id="16"/>
      <w:r w:rsidR="00805D37" w:rsidRPr="00316670">
        <w:fldChar w:fldCharType="begin"/>
      </w:r>
      <w:r w:rsidR="00805D37" w:rsidRPr="00316670">
        <w:instrText xml:space="preserve"> TOC \o "1-2" \h \z \u </w:instrText>
      </w:r>
      <w:r w:rsidR="00805D37" w:rsidRPr="00316670">
        <w:fldChar w:fldCharType="separate"/>
      </w:r>
    </w:p>
    <w:p w14:paraId="4103E01C" w14:textId="196888C0" w:rsidR="00805D37" w:rsidRPr="00316670" w:rsidRDefault="00805D37">
      <w:pPr>
        <w:pStyle w:val="TOC1"/>
        <w:tabs>
          <w:tab w:val="right" w:leader="dot" w:pos="9016"/>
        </w:tabs>
        <w:rPr>
          <w:rFonts w:asciiTheme="minorHAnsi" w:eastAsiaTheme="minorEastAsia" w:hAnsiTheme="minorHAnsi" w:cstheme="minorBidi"/>
          <w:noProof/>
          <w:sz w:val="24"/>
          <w:szCs w:val="30"/>
          <w:lang w:eastAsia="zh-CN" w:bidi="th-TH"/>
        </w:rPr>
      </w:pPr>
      <w:hyperlink w:anchor="_Toc220258426" w:history="1">
        <w:r w:rsidRPr="00316670">
          <w:rPr>
            <w:rStyle w:val="Hyperlink"/>
            <w:noProof/>
          </w:rPr>
          <w:t>Checklist</w:t>
        </w:r>
        <w:r w:rsidRPr="00316670">
          <w:rPr>
            <w:noProof/>
            <w:webHidden/>
          </w:rPr>
          <w:tab/>
        </w:r>
        <w:r w:rsidRPr="00316670">
          <w:rPr>
            <w:noProof/>
            <w:webHidden/>
          </w:rPr>
          <w:fldChar w:fldCharType="begin"/>
        </w:r>
        <w:r w:rsidRPr="00316670">
          <w:rPr>
            <w:noProof/>
            <w:webHidden/>
          </w:rPr>
          <w:instrText xml:space="preserve"> PAGEREF _Toc220258426 \h </w:instrText>
        </w:r>
        <w:r w:rsidRPr="00316670">
          <w:rPr>
            <w:noProof/>
            <w:webHidden/>
          </w:rPr>
        </w:r>
        <w:r w:rsidRPr="00316670">
          <w:rPr>
            <w:noProof/>
            <w:webHidden/>
          </w:rPr>
          <w:fldChar w:fldCharType="separate"/>
        </w:r>
        <w:r w:rsidRPr="00316670">
          <w:rPr>
            <w:noProof/>
            <w:webHidden/>
          </w:rPr>
          <w:t>3</w:t>
        </w:r>
        <w:r w:rsidRPr="00316670">
          <w:rPr>
            <w:noProof/>
            <w:webHidden/>
          </w:rPr>
          <w:fldChar w:fldCharType="end"/>
        </w:r>
      </w:hyperlink>
    </w:p>
    <w:p w14:paraId="4CB970BB" w14:textId="390A3A92" w:rsidR="00805D37" w:rsidRPr="00316670" w:rsidRDefault="00805D37">
      <w:pPr>
        <w:pStyle w:val="TOC1"/>
        <w:tabs>
          <w:tab w:val="right" w:leader="dot" w:pos="9016"/>
        </w:tabs>
        <w:rPr>
          <w:rFonts w:asciiTheme="minorHAnsi" w:eastAsiaTheme="minorEastAsia" w:hAnsiTheme="minorHAnsi" w:cstheme="minorBidi"/>
          <w:noProof/>
          <w:sz w:val="24"/>
          <w:szCs w:val="30"/>
          <w:lang w:eastAsia="zh-CN" w:bidi="th-TH"/>
        </w:rPr>
      </w:pPr>
      <w:hyperlink w:anchor="_Toc220258427" w:history="1">
        <w:r w:rsidRPr="00316670">
          <w:rPr>
            <w:rStyle w:val="Hyperlink"/>
            <w:noProof/>
          </w:rPr>
          <w:t>Risk</w:t>
        </w:r>
        <w:r w:rsidRPr="00316670">
          <w:rPr>
            <w:noProof/>
            <w:webHidden/>
          </w:rPr>
          <w:tab/>
        </w:r>
        <w:r w:rsidRPr="00316670">
          <w:rPr>
            <w:noProof/>
            <w:webHidden/>
          </w:rPr>
          <w:fldChar w:fldCharType="begin"/>
        </w:r>
        <w:r w:rsidRPr="00316670">
          <w:rPr>
            <w:noProof/>
            <w:webHidden/>
          </w:rPr>
          <w:instrText xml:space="preserve"> PAGEREF _Toc220258427 \h </w:instrText>
        </w:r>
        <w:r w:rsidRPr="00316670">
          <w:rPr>
            <w:noProof/>
            <w:webHidden/>
          </w:rPr>
        </w:r>
        <w:r w:rsidRPr="00316670">
          <w:rPr>
            <w:noProof/>
            <w:webHidden/>
          </w:rPr>
          <w:fldChar w:fldCharType="separate"/>
        </w:r>
        <w:r w:rsidRPr="00316670">
          <w:rPr>
            <w:noProof/>
            <w:webHidden/>
          </w:rPr>
          <w:t>5</w:t>
        </w:r>
        <w:r w:rsidRPr="00316670">
          <w:rPr>
            <w:noProof/>
            <w:webHidden/>
          </w:rPr>
          <w:fldChar w:fldCharType="end"/>
        </w:r>
      </w:hyperlink>
    </w:p>
    <w:p w14:paraId="0126989E" w14:textId="387B79D8"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28" w:history="1">
        <w:r w:rsidRPr="00316670">
          <w:rPr>
            <w:rStyle w:val="Hyperlink"/>
            <w:noProof/>
          </w:rPr>
          <w:t>Step 1: Review your services and customers</w:t>
        </w:r>
        <w:r w:rsidRPr="00316670">
          <w:rPr>
            <w:noProof/>
            <w:webHidden/>
          </w:rPr>
          <w:tab/>
        </w:r>
        <w:r w:rsidRPr="00316670">
          <w:rPr>
            <w:noProof/>
            <w:webHidden/>
          </w:rPr>
          <w:fldChar w:fldCharType="begin"/>
        </w:r>
        <w:r w:rsidRPr="00316670">
          <w:rPr>
            <w:noProof/>
            <w:webHidden/>
          </w:rPr>
          <w:instrText xml:space="preserve"> PAGEREF _Toc220258428 \h </w:instrText>
        </w:r>
        <w:r w:rsidRPr="00316670">
          <w:rPr>
            <w:noProof/>
            <w:webHidden/>
          </w:rPr>
        </w:r>
        <w:r w:rsidRPr="00316670">
          <w:rPr>
            <w:noProof/>
            <w:webHidden/>
          </w:rPr>
          <w:fldChar w:fldCharType="separate"/>
        </w:r>
        <w:r w:rsidRPr="00316670">
          <w:rPr>
            <w:noProof/>
            <w:webHidden/>
          </w:rPr>
          <w:t>6</w:t>
        </w:r>
        <w:r w:rsidRPr="00316670">
          <w:rPr>
            <w:noProof/>
            <w:webHidden/>
          </w:rPr>
          <w:fldChar w:fldCharType="end"/>
        </w:r>
      </w:hyperlink>
    </w:p>
    <w:p w14:paraId="40B9A157" w14:textId="78E383F4"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29" w:history="1">
        <w:r w:rsidRPr="00316670">
          <w:rPr>
            <w:rStyle w:val="Hyperlink"/>
            <w:noProof/>
          </w:rPr>
          <w:t>Step 2: Review risk factors to determine your risk appetite</w:t>
        </w:r>
        <w:r w:rsidRPr="00316670">
          <w:rPr>
            <w:noProof/>
            <w:webHidden/>
          </w:rPr>
          <w:tab/>
        </w:r>
        <w:r w:rsidRPr="00316670">
          <w:rPr>
            <w:noProof/>
            <w:webHidden/>
          </w:rPr>
          <w:fldChar w:fldCharType="begin"/>
        </w:r>
        <w:r w:rsidRPr="00316670">
          <w:rPr>
            <w:noProof/>
            <w:webHidden/>
          </w:rPr>
          <w:instrText xml:space="preserve"> PAGEREF _Toc220258429 \h </w:instrText>
        </w:r>
        <w:r w:rsidRPr="00316670">
          <w:rPr>
            <w:noProof/>
            <w:webHidden/>
          </w:rPr>
        </w:r>
        <w:r w:rsidRPr="00316670">
          <w:rPr>
            <w:noProof/>
            <w:webHidden/>
          </w:rPr>
          <w:fldChar w:fldCharType="separate"/>
        </w:r>
        <w:r w:rsidRPr="00316670">
          <w:rPr>
            <w:noProof/>
            <w:webHidden/>
          </w:rPr>
          <w:t>8</w:t>
        </w:r>
        <w:r w:rsidRPr="00316670">
          <w:rPr>
            <w:noProof/>
            <w:webHidden/>
          </w:rPr>
          <w:fldChar w:fldCharType="end"/>
        </w:r>
      </w:hyperlink>
    </w:p>
    <w:p w14:paraId="2C6F6C70" w14:textId="77B651E7"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30" w:history="1">
        <w:r w:rsidRPr="00316670">
          <w:rPr>
            <w:rStyle w:val="Hyperlink"/>
            <w:noProof/>
          </w:rPr>
          <w:t>Step 3: Risk rate countries you deal with</w:t>
        </w:r>
        <w:r w:rsidRPr="00316670">
          <w:rPr>
            <w:noProof/>
            <w:webHidden/>
          </w:rPr>
          <w:tab/>
        </w:r>
        <w:r w:rsidRPr="00316670">
          <w:rPr>
            <w:noProof/>
            <w:webHidden/>
          </w:rPr>
          <w:fldChar w:fldCharType="begin"/>
        </w:r>
        <w:r w:rsidRPr="00316670">
          <w:rPr>
            <w:noProof/>
            <w:webHidden/>
          </w:rPr>
          <w:instrText xml:space="preserve"> PAGEREF _Toc220258430 \h </w:instrText>
        </w:r>
        <w:r w:rsidRPr="00316670">
          <w:rPr>
            <w:noProof/>
            <w:webHidden/>
          </w:rPr>
        </w:r>
        <w:r w:rsidRPr="00316670">
          <w:rPr>
            <w:noProof/>
            <w:webHidden/>
          </w:rPr>
          <w:fldChar w:fldCharType="separate"/>
        </w:r>
        <w:r w:rsidRPr="00316670">
          <w:rPr>
            <w:noProof/>
            <w:webHidden/>
          </w:rPr>
          <w:t>10</w:t>
        </w:r>
        <w:r w:rsidRPr="00316670">
          <w:rPr>
            <w:noProof/>
            <w:webHidden/>
          </w:rPr>
          <w:fldChar w:fldCharType="end"/>
        </w:r>
      </w:hyperlink>
    </w:p>
    <w:p w14:paraId="499FBDDC" w14:textId="1085BB76" w:rsidR="00805D37" w:rsidRPr="00316670" w:rsidRDefault="00805D37">
      <w:pPr>
        <w:pStyle w:val="TOC1"/>
        <w:tabs>
          <w:tab w:val="right" w:leader="dot" w:pos="9016"/>
        </w:tabs>
        <w:rPr>
          <w:rFonts w:asciiTheme="minorHAnsi" w:eastAsiaTheme="minorEastAsia" w:hAnsiTheme="minorHAnsi" w:cstheme="minorBidi"/>
          <w:noProof/>
          <w:sz w:val="24"/>
          <w:szCs w:val="30"/>
          <w:lang w:eastAsia="zh-CN" w:bidi="th-TH"/>
        </w:rPr>
      </w:pPr>
      <w:hyperlink w:anchor="_Toc220258431" w:history="1">
        <w:r w:rsidRPr="00316670">
          <w:rPr>
            <w:rStyle w:val="Hyperlink"/>
            <w:noProof/>
          </w:rPr>
          <w:t>Personnel</w:t>
        </w:r>
        <w:r w:rsidRPr="00316670">
          <w:rPr>
            <w:noProof/>
            <w:webHidden/>
          </w:rPr>
          <w:tab/>
        </w:r>
        <w:r w:rsidRPr="00316670">
          <w:rPr>
            <w:noProof/>
            <w:webHidden/>
          </w:rPr>
          <w:fldChar w:fldCharType="begin"/>
        </w:r>
        <w:r w:rsidRPr="00316670">
          <w:rPr>
            <w:noProof/>
            <w:webHidden/>
          </w:rPr>
          <w:instrText xml:space="preserve"> PAGEREF _Toc220258431 \h </w:instrText>
        </w:r>
        <w:r w:rsidRPr="00316670">
          <w:rPr>
            <w:noProof/>
            <w:webHidden/>
          </w:rPr>
        </w:r>
        <w:r w:rsidRPr="00316670">
          <w:rPr>
            <w:noProof/>
            <w:webHidden/>
          </w:rPr>
          <w:fldChar w:fldCharType="separate"/>
        </w:r>
        <w:r w:rsidRPr="00316670">
          <w:rPr>
            <w:noProof/>
            <w:webHidden/>
          </w:rPr>
          <w:t>13</w:t>
        </w:r>
        <w:r w:rsidRPr="00316670">
          <w:rPr>
            <w:noProof/>
            <w:webHidden/>
          </w:rPr>
          <w:fldChar w:fldCharType="end"/>
        </w:r>
      </w:hyperlink>
    </w:p>
    <w:p w14:paraId="10436B1B" w14:textId="3305F463"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32" w:history="1">
        <w:r w:rsidRPr="00316670">
          <w:rPr>
            <w:rStyle w:val="Hyperlink"/>
            <w:noProof/>
          </w:rPr>
          <w:t>Step 1: Identify all AML/CTF-related roles</w:t>
        </w:r>
        <w:r w:rsidRPr="00316670">
          <w:rPr>
            <w:noProof/>
            <w:webHidden/>
          </w:rPr>
          <w:tab/>
        </w:r>
        <w:r w:rsidRPr="00316670">
          <w:rPr>
            <w:noProof/>
            <w:webHidden/>
          </w:rPr>
          <w:fldChar w:fldCharType="begin"/>
        </w:r>
        <w:r w:rsidRPr="00316670">
          <w:rPr>
            <w:noProof/>
            <w:webHidden/>
          </w:rPr>
          <w:instrText xml:space="preserve"> PAGEREF _Toc220258432 \h </w:instrText>
        </w:r>
        <w:r w:rsidRPr="00316670">
          <w:rPr>
            <w:noProof/>
            <w:webHidden/>
          </w:rPr>
        </w:r>
        <w:r w:rsidRPr="00316670">
          <w:rPr>
            <w:noProof/>
            <w:webHidden/>
          </w:rPr>
          <w:fldChar w:fldCharType="separate"/>
        </w:r>
        <w:r w:rsidRPr="00316670">
          <w:rPr>
            <w:noProof/>
            <w:webHidden/>
          </w:rPr>
          <w:t>14</w:t>
        </w:r>
        <w:r w:rsidRPr="00316670">
          <w:rPr>
            <w:noProof/>
            <w:webHidden/>
          </w:rPr>
          <w:fldChar w:fldCharType="end"/>
        </w:r>
      </w:hyperlink>
    </w:p>
    <w:p w14:paraId="0570978B" w14:textId="12130B5B"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33" w:history="1">
        <w:r w:rsidRPr="00316670">
          <w:rPr>
            <w:rStyle w:val="Hyperlink"/>
            <w:noProof/>
          </w:rPr>
          <w:t>Step 2: Collect and verify information</w:t>
        </w:r>
        <w:r w:rsidRPr="00316670">
          <w:rPr>
            <w:noProof/>
            <w:webHidden/>
          </w:rPr>
          <w:tab/>
        </w:r>
        <w:r w:rsidRPr="00316670">
          <w:rPr>
            <w:noProof/>
            <w:webHidden/>
          </w:rPr>
          <w:fldChar w:fldCharType="begin"/>
        </w:r>
        <w:r w:rsidRPr="00316670">
          <w:rPr>
            <w:noProof/>
            <w:webHidden/>
          </w:rPr>
          <w:instrText xml:space="preserve"> PAGEREF _Toc220258433 \h </w:instrText>
        </w:r>
        <w:r w:rsidRPr="00316670">
          <w:rPr>
            <w:noProof/>
            <w:webHidden/>
          </w:rPr>
        </w:r>
        <w:r w:rsidRPr="00316670">
          <w:rPr>
            <w:noProof/>
            <w:webHidden/>
          </w:rPr>
          <w:fldChar w:fldCharType="separate"/>
        </w:r>
        <w:r w:rsidRPr="00316670">
          <w:rPr>
            <w:noProof/>
            <w:webHidden/>
          </w:rPr>
          <w:t>15</w:t>
        </w:r>
        <w:r w:rsidRPr="00316670">
          <w:rPr>
            <w:noProof/>
            <w:webHidden/>
          </w:rPr>
          <w:fldChar w:fldCharType="end"/>
        </w:r>
      </w:hyperlink>
    </w:p>
    <w:p w14:paraId="4B7273D5" w14:textId="50E841AF"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34" w:history="1">
        <w:r w:rsidRPr="00316670">
          <w:rPr>
            <w:rStyle w:val="Hyperlink"/>
            <w:noProof/>
          </w:rPr>
          <w:t>Step 3: Assess suitability</w:t>
        </w:r>
        <w:r w:rsidRPr="00316670">
          <w:rPr>
            <w:noProof/>
            <w:webHidden/>
          </w:rPr>
          <w:tab/>
        </w:r>
        <w:r w:rsidRPr="00316670">
          <w:rPr>
            <w:noProof/>
            <w:webHidden/>
          </w:rPr>
          <w:fldChar w:fldCharType="begin"/>
        </w:r>
        <w:r w:rsidRPr="00316670">
          <w:rPr>
            <w:noProof/>
            <w:webHidden/>
          </w:rPr>
          <w:instrText xml:space="preserve"> PAGEREF _Toc220258434 \h </w:instrText>
        </w:r>
        <w:r w:rsidRPr="00316670">
          <w:rPr>
            <w:noProof/>
            <w:webHidden/>
          </w:rPr>
        </w:r>
        <w:r w:rsidRPr="00316670">
          <w:rPr>
            <w:noProof/>
            <w:webHidden/>
          </w:rPr>
          <w:fldChar w:fldCharType="separate"/>
        </w:r>
        <w:r w:rsidRPr="00316670">
          <w:rPr>
            <w:noProof/>
            <w:webHidden/>
          </w:rPr>
          <w:t>16</w:t>
        </w:r>
        <w:r w:rsidRPr="00316670">
          <w:rPr>
            <w:noProof/>
            <w:webHidden/>
          </w:rPr>
          <w:fldChar w:fldCharType="end"/>
        </w:r>
      </w:hyperlink>
    </w:p>
    <w:p w14:paraId="00D27F09" w14:textId="428423AA"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35" w:history="1">
        <w:r w:rsidRPr="00316670">
          <w:rPr>
            <w:rStyle w:val="Hyperlink"/>
            <w:noProof/>
          </w:rPr>
          <w:t>Step 4: Appoint and record the outcome</w:t>
        </w:r>
        <w:r w:rsidRPr="00316670">
          <w:rPr>
            <w:noProof/>
            <w:webHidden/>
          </w:rPr>
          <w:tab/>
        </w:r>
        <w:r w:rsidRPr="00316670">
          <w:rPr>
            <w:noProof/>
            <w:webHidden/>
          </w:rPr>
          <w:fldChar w:fldCharType="begin"/>
        </w:r>
        <w:r w:rsidRPr="00316670">
          <w:rPr>
            <w:noProof/>
            <w:webHidden/>
          </w:rPr>
          <w:instrText xml:space="preserve"> PAGEREF _Toc220258435 \h </w:instrText>
        </w:r>
        <w:r w:rsidRPr="00316670">
          <w:rPr>
            <w:noProof/>
            <w:webHidden/>
          </w:rPr>
        </w:r>
        <w:r w:rsidRPr="00316670">
          <w:rPr>
            <w:noProof/>
            <w:webHidden/>
          </w:rPr>
          <w:fldChar w:fldCharType="separate"/>
        </w:r>
        <w:r w:rsidRPr="00316670">
          <w:rPr>
            <w:noProof/>
            <w:webHidden/>
          </w:rPr>
          <w:t>17</w:t>
        </w:r>
        <w:r w:rsidRPr="00316670">
          <w:rPr>
            <w:noProof/>
            <w:webHidden/>
          </w:rPr>
          <w:fldChar w:fldCharType="end"/>
        </w:r>
      </w:hyperlink>
    </w:p>
    <w:p w14:paraId="266028C7" w14:textId="0A747E3A"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36" w:history="1">
        <w:r w:rsidRPr="00316670">
          <w:rPr>
            <w:rStyle w:val="Hyperlink"/>
            <w:noProof/>
          </w:rPr>
          <w:t>Step 5: Implement ongoing PDD</w:t>
        </w:r>
        <w:r w:rsidRPr="00316670">
          <w:rPr>
            <w:noProof/>
            <w:webHidden/>
          </w:rPr>
          <w:tab/>
        </w:r>
        <w:r w:rsidRPr="00316670">
          <w:rPr>
            <w:noProof/>
            <w:webHidden/>
          </w:rPr>
          <w:fldChar w:fldCharType="begin"/>
        </w:r>
        <w:r w:rsidRPr="00316670">
          <w:rPr>
            <w:noProof/>
            <w:webHidden/>
          </w:rPr>
          <w:instrText xml:space="preserve"> PAGEREF _Toc220258436 \h </w:instrText>
        </w:r>
        <w:r w:rsidRPr="00316670">
          <w:rPr>
            <w:noProof/>
            <w:webHidden/>
          </w:rPr>
        </w:r>
        <w:r w:rsidRPr="00316670">
          <w:rPr>
            <w:noProof/>
            <w:webHidden/>
          </w:rPr>
          <w:fldChar w:fldCharType="separate"/>
        </w:r>
        <w:r w:rsidRPr="00316670">
          <w:rPr>
            <w:noProof/>
            <w:webHidden/>
          </w:rPr>
          <w:t>18</w:t>
        </w:r>
        <w:r w:rsidRPr="00316670">
          <w:rPr>
            <w:noProof/>
            <w:webHidden/>
          </w:rPr>
          <w:fldChar w:fldCharType="end"/>
        </w:r>
      </w:hyperlink>
    </w:p>
    <w:p w14:paraId="52093016" w14:textId="5786CB2B"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37" w:history="1">
        <w:r w:rsidRPr="00316670">
          <w:rPr>
            <w:rStyle w:val="Hyperlink"/>
            <w:noProof/>
          </w:rPr>
          <w:t>Step 6: Plan initial personnel training</w:t>
        </w:r>
        <w:r w:rsidRPr="00316670">
          <w:rPr>
            <w:noProof/>
            <w:webHidden/>
          </w:rPr>
          <w:tab/>
        </w:r>
        <w:r w:rsidRPr="00316670">
          <w:rPr>
            <w:noProof/>
            <w:webHidden/>
          </w:rPr>
          <w:fldChar w:fldCharType="begin"/>
        </w:r>
        <w:r w:rsidRPr="00316670">
          <w:rPr>
            <w:noProof/>
            <w:webHidden/>
          </w:rPr>
          <w:instrText xml:space="preserve"> PAGEREF _Toc220258437 \h </w:instrText>
        </w:r>
        <w:r w:rsidRPr="00316670">
          <w:rPr>
            <w:noProof/>
            <w:webHidden/>
          </w:rPr>
        </w:r>
        <w:r w:rsidRPr="00316670">
          <w:rPr>
            <w:noProof/>
            <w:webHidden/>
          </w:rPr>
          <w:fldChar w:fldCharType="separate"/>
        </w:r>
        <w:r w:rsidRPr="00316670">
          <w:rPr>
            <w:noProof/>
            <w:webHidden/>
          </w:rPr>
          <w:t>19</w:t>
        </w:r>
        <w:r w:rsidRPr="00316670">
          <w:rPr>
            <w:noProof/>
            <w:webHidden/>
          </w:rPr>
          <w:fldChar w:fldCharType="end"/>
        </w:r>
      </w:hyperlink>
    </w:p>
    <w:p w14:paraId="4586A082" w14:textId="0116959C" w:rsidR="00805D37" w:rsidRPr="00316670" w:rsidRDefault="00805D37">
      <w:pPr>
        <w:pStyle w:val="TOC1"/>
        <w:tabs>
          <w:tab w:val="right" w:leader="dot" w:pos="9016"/>
        </w:tabs>
        <w:rPr>
          <w:rFonts w:asciiTheme="minorHAnsi" w:eastAsiaTheme="minorEastAsia" w:hAnsiTheme="minorHAnsi" w:cstheme="minorBidi"/>
          <w:noProof/>
          <w:sz w:val="24"/>
          <w:szCs w:val="30"/>
          <w:lang w:eastAsia="zh-CN" w:bidi="th-TH"/>
        </w:rPr>
      </w:pPr>
      <w:hyperlink w:anchor="_Toc220258438" w:history="1">
        <w:r w:rsidRPr="00316670">
          <w:rPr>
            <w:rStyle w:val="Hyperlink"/>
            <w:noProof/>
          </w:rPr>
          <w:t>Customers</w:t>
        </w:r>
        <w:r w:rsidRPr="00316670">
          <w:rPr>
            <w:noProof/>
            <w:webHidden/>
          </w:rPr>
          <w:tab/>
        </w:r>
        <w:r w:rsidRPr="00316670">
          <w:rPr>
            <w:noProof/>
            <w:webHidden/>
          </w:rPr>
          <w:fldChar w:fldCharType="begin"/>
        </w:r>
        <w:r w:rsidRPr="00316670">
          <w:rPr>
            <w:noProof/>
            <w:webHidden/>
          </w:rPr>
          <w:instrText xml:space="preserve"> PAGEREF _Toc220258438 \h </w:instrText>
        </w:r>
        <w:r w:rsidRPr="00316670">
          <w:rPr>
            <w:noProof/>
            <w:webHidden/>
          </w:rPr>
        </w:r>
        <w:r w:rsidRPr="00316670">
          <w:rPr>
            <w:noProof/>
            <w:webHidden/>
          </w:rPr>
          <w:fldChar w:fldCharType="separate"/>
        </w:r>
        <w:r w:rsidRPr="00316670">
          <w:rPr>
            <w:noProof/>
            <w:webHidden/>
          </w:rPr>
          <w:t>21</w:t>
        </w:r>
        <w:r w:rsidRPr="00316670">
          <w:rPr>
            <w:noProof/>
            <w:webHidden/>
          </w:rPr>
          <w:fldChar w:fldCharType="end"/>
        </w:r>
      </w:hyperlink>
    </w:p>
    <w:p w14:paraId="58C87B95" w14:textId="054BF430"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39" w:history="1">
        <w:r w:rsidRPr="00316670">
          <w:rPr>
            <w:rStyle w:val="Hyperlink"/>
            <w:noProof/>
          </w:rPr>
          <w:t>Step 1: Review the sanctions and politically exposed persons (PEP) check processes</w:t>
        </w:r>
        <w:r w:rsidRPr="00316670">
          <w:rPr>
            <w:noProof/>
            <w:webHidden/>
          </w:rPr>
          <w:tab/>
        </w:r>
        <w:r w:rsidRPr="00316670">
          <w:rPr>
            <w:noProof/>
            <w:webHidden/>
          </w:rPr>
          <w:fldChar w:fldCharType="begin"/>
        </w:r>
        <w:r w:rsidRPr="00316670">
          <w:rPr>
            <w:noProof/>
            <w:webHidden/>
          </w:rPr>
          <w:instrText xml:space="preserve"> PAGEREF _Toc220258439 \h </w:instrText>
        </w:r>
        <w:r w:rsidRPr="00316670">
          <w:rPr>
            <w:noProof/>
            <w:webHidden/>
          </w:rPr>
        </w:r>
        <w:r w:rsidRPr="00316670">
          <w:rPr>
            <w:noProof/>
            <w:webHidden/>
          </w:rPr>
          <w:fldChar w:fldCharType="separate"/>
        </w:r>
        <w:r w:rsidRPr="00316670">
          <w:rPr>
            <w:noProof/>
            <w:webHidden/>
          </w:rPr>
          <w:t>22</w:t>
        </w:r>
        <w:r w:rsidRPr="00316670">
          <w:rPr>
            <w:noProof/>
            <w:webHidden/>
          </w:rPr>
          <w:fldChar w:fldCharType="end"/>
        </w:r>
      </w:hyperlink>
    </w:p>
    <w:p w14:paraId="1E39F399" w14:textId="2B9B3B1B"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40" w:history="1">
        <w:r w:rsidRPr="00316670">
          <w:rPr>
            <w:rStyle w:val="Hyperlink"/>
            <w:noProof/>
          </w:rPr>
          <w:t>Step 2: Review processes for high risk customers</w:t>
        </w:r>
        <w:r w:rsidRPr="00316670">
          <w:rPr>
            <w:noProof/>
            <w:webHidden/>
          </w:rPr>
          <w:tab/>
        </w:r>
        <w:r w:rsidRPr="00316670">
          <w:rPr>
            <w:noProof/>
            <w:webHidden/>
          </w:rPr>
          <w:fldChar w:fldCharType="begin"/>
        </w:r>
        <w:r w:rsidRPr="00316670">
          <w:rPr>
            <w:noProof/>
            <w:webHidden/>
          </w:rPr>
          <w:instrText xml:space="preserve"> PAGEREF _Toc220258440 \h </w:instrText>
        </w:r>
        <w:r w:rsidRPr="00316670">
          <w:rPr>
            <w:noProof/>
            <w:webHidden/>
          </w:rPr>
        </w:r>
        <w:r w:rsidRPr="00316670">
          <w:rPr>
            <w:noProof/>
            <w:webHidden/>
          </w:rPr>
          <w:fldChar w:fldCharType="separate"/>
        </w:r>
        <w:r w:rsidRPr="00316670">
          <w:rPr>
            <w:noProof/>
            <w:webHidden/>
          </w:rPr>
          <w:t>23</w:t>
        </w:r>
        <w:r w:rsidRPr="00316670">
          <w:rPr>
            <w:noProof/>
            <w:webHidden/>
          </w:rPr>
          <w:fldChar w:fldCharType="end"/>
        </w:r>
      </w:hyperlink>
    </w:p>
    <w:p w14:paraId="304300B6" w14:textId="4C97EE6B"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41" w:history="1">
        <w:r w:rsidRPr="00316670">
          <w:rPr>
            <w:rStyle w:val="Hyperlink"/>
            <w:noProof/>
          </w:rPr>
          <w:t>Step 3: Review offboarding and tipping off controls</w:t>
        </w:r>
        <w:r w:rsidRPr="00316670">
          <w:rPr>
            <w:noProof/>
            <w:webHidden/>
          </w:rPr>
          <w:tab/>
        </w:r>
        <w:r w:rsidRPr="00316670">
          <w:rPr>
            <w:noProof/>
            <w:webHidden/>
          </w:rPr>
          <w:fldChar w:fldCharType="begin"/>
        </w:r>
        <w:r w:rsidRPr="00316670">
          <w:rPr>
            <w:noProof/>
            <w:webHidden/>
          </w:rPr>
          <w:instrText xml:space="preserve"> PAGEREF _Toc220258441 \h </w:instrText>
        </w:r>
        <w:r w:rsidRPr="00316670">
          <w:rPr>
            <w:noProof/>
            <w:webHidden/>
          </w:rPr>
        </w:r>
        <w:r w:rsidRPr="00316670">
          <w:rPr>
            <w:noProof/>
            <w:webHidden/>
          </w:rPr>
          <w:fldChar w:fldCharType="separate"/>
        </w:r>
        <w:r w:rsidRPr="00316670">
          <w:rPr>
            <w:noProof/>
            <w:webHidden/>
          </w:rPr>
          <w:t>24</w:t>
        </w:r>
        <w:r w:rsidRPr="00316670">
          <w:rPr>
            <w:noProof/>
            <w:webHidden/>
          </w:rPr>
          <w:fldChar w:fldCharType="end"/>
        </w:r>
      </w:hyperlink>
    </w:p>
    <w:p w14:paraId="157F0E93" w14:textId="1FE13C64"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42" w:history="1">
        <w:r w:rsidRPr="00316670">
          <w:rPr>
            <w:rStyle w:val="Hyperlink"/>
            <w:noProof/>
          </w:rPr>
          <w:t>Step 4: Review and update your CDD forms</w:t>
        </w:r>
        <w:r w:rsidRPr="00316670">
          <w:rPr>
            <w:noProof/>
            <w:webHidden/>
          </w:rPr>
          <w:tab/>
        </w:r>
        <w:r w:rsidRPr="00316670">
          <w:rPr>
            <w:noProof/>
            <w:webHidden/>
          </w:rPr>
          <w:fldChar w:fldCharType="begin"/>
        </w:r>
        <w:r w:rsidRPr="00316670">
          <w:rPr>
            <w:noProof/>
            <w:webHidden/>
          </w:rPr>
          <w:instrText xml:space="preserve"> PAGEREF _Toc220258442 \h </w:instrText>
        </w:r>
        <w:r w:rsidRPr="00316670">
          <w:rPr>
            <w:noProof/>
            <w:webHidden/>
          </w:rPr>
        </w:r>
        <w:r w:rsidRPr="00316670">
          <w:rPr>
            <w:noProof/>
            <w:webHidden/>
          </w:rPr>
          <w:fldChar w:fldCharType="separate"/>
        </w:r>
        <w:r w:rsidRPr="00316670">
          <w:rPr>
            <w:noProof/>
            <w:webHidden/>
          </w:rPr>
          <w:t>25</w:t>
        </w:r>
        <w:r w:rsidRPr="00316670">
          <w:rPr>
            <w:noProof/>
            <w:webHidden/>
          </w:rPr>
          <w:fldChar w:fldCharType="end"/>
        </w:r>
      </w:hyperlink>
    </w:p>
    <w:p w14:paraId="465EE9AE" w14:textId="2A602592"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43" w:history="1">
        <w:r w:rsidRPr="00316670">
          <w:rPr>
            <w:rStyle w:val="Hyperlink"/>
            <w:noProof/>
          </w:rPr>
          <w:t>Step 5: Update your CDD policies and processes</w:t>
        </w:r>
        <w:r w:rsidRPr="00316670">
          <w:rPr>
            <w:noProof/>
            <w:webHidden/>
          </w:rPr>
          <w:tab/>
        </w:r>
        <w:r w:rsidRPr="00316670">
          <w:rPr>
            <w:noProof/>
            <w:webHidden/>
          </w:rPr>
          <w:fldChar w:fldCharType="begin"/>
        </w:r>
        <w:r w:rsidRPr="00316670">
          <w:rPr>
            <w:noProof/>
            <w:webHidden/>
          </w:rPr>
          <w:instrText xml:space="preserve"> PAGEREF _Toc220258443 \h </w:instrText>
        </w:r>
        <w:r w:rsidRPr="00316670">
          <w:rPr>
            <w:noProof/>
            <w:webHidden/>
          </w:rPr>
        </w:r>
        <w:r w:rsidRPr="00316670">
          <w:rPr>
            <w:noProof/>
            <w:webHidden/>
          </w:rPr>
          <w:fldChar w:fldCharType="separate"/>
        </w:r>
        <w:r w:rsidRPr="00316670">
          <w:rPr>
            <w:noProof/>
            <w:webHidden/>
          </w:rPr>
          <w:t>26</w:t>
        </w:r>
        <w:r w:rsidRPr="00316670">
          <w:rPr>
            <w:noProof/>
            <w:webHidden/>
          </w:rPr>
          <w:fldChar w:fldCharType="end"/>
        </w:r>
      </w:hyperlink>
    </w:p>
    <w:p w14:paraId="42378E9A" w14:textId="796CF176" w:rsidR="00805D37" w:rsidRPr="00316670" w:rsidRDefault="00805D37">
      <w:pPr>
        <w:pStyle w:val="TOC1"/>
        <w:tabs>
          <w:tab w:val="right" w:leader="dot" w:pos="9016"/>
        </w:tabs>
        <w:rPr>
          <w:rFonts w:asciiTheme="minorHAnsi" w:eastAsiaTheme="minorEastAsia" w:hAnsiTheme="minorHAnsi" w:cstheme="minorBidi"/>
          <w:noProof/>
          <w:sz w:val="24"/>
          <w:szCs w:val="30"/>
          <w:lang w:eastAsia="zh-CN" w:bidi="th-TH"/>
        </w:rPr>
      </w:pPr>
      <w:hyperlink w:anchor="_Toc220258444" w:history="1">
        <w:r w:rsidRPr="00316670">
          <w:rPr>
            <w:rStyle w:val="Hyperlink"/>
            <w:noProof/>
          </w:rPr>
          <w:t>Document and approve</w:t>
        </w:r>
        <w:r w:rsidRPr="00316670">
          <w:rPr>
            <w:noProof/>
            <w:webHidden/>
          </w:rPr>
          <w:tab/>
        </w:r>
        <w:r w:rsidRPr="00316670">
          <w:rPr>
            <w:noProof/>
            <w:webHidden/>
          </w:rPr>
          <w:fldChar w:fldCharType="begin"/>
        </w:r>
        <w:r w:rsidRPr="00316670">
          <w:rPr>
            <w:noProof/>
            <w:webHidden/>
          </w:rPr>
          <w:instrText xml:space="preserve"> PAGEREF _Toc220258444 \h </w:instrText>
        </w:r>
        <w:r w:rsidRPr="00316670">
          <w:rPr>
            <w:noProof/>
            <w:webHidden/>
          </w:rPr>
        </w:r>
        <w:r w:rsidRPr="00316670">
          <w:rPr>
            <w:noProof/>
            <w:webHidden/>
          </w:rPr>
          <w:fldChar w:fldCharType="separate"/>
        </w:r>
        <w:r w:rsidRPr="00316670">
          <w:rPr>
            <w:noProof/>
            <w:webHidden/>
          </w:rPr>
          <w:t>29</w:t>
        </w:r>
        <w:r w:rsidRPr="00316670">
          <w:rPr>
            <w:noProof/>
            <w:webHidden/>
          </w:rPr>
          <w:fldChar w:fldCharType="end"/>
        </w:r>
      </w:hyperlink>
    </w:p>
    <w:p w14:paraId="68669457" w14:textId="13D0F0E1"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45" w:history="1">
        <w:r w:rsidRPr="00316670">
          <w:rPr>
            <w:rStyle w:val="Hyperlink"/>
            <w:noProof/>
          </w:rPr>
          <w:t>Step 1: Senior manager approval</w:t>
        </w:r>
        <w:r w:rsidRPr="00316670">
          <w:rPr>
            <w:noProof/>
            <w:webHidden/>
          </w:rPr>
          <w:tab/>
        </w:r>
        <w:r w:rsidRPr="00316670">
          <w:rPr>
            <w:noProof/>
            <w:webHidden/>
          </w:rPr>
          <w:fldChar w:fldCharType="begin"/>
        </w:r>
        <w:r w:rsidRPr="00316670">
          <w:rPr>
            <w:noProof/>
            <w:webHidden/>
          </w:rPr>
          <w:instrText xml:space="preserve"> PAGEREF _Toc220258445 \h </w:instrText>
        </w:r>
        <w:r w:rsidRPr="00316670">
          <w:rPr>
            <w:noProof/>
            <w:webHidden/>
          </w:rPr>
        </w:r>
        <w:r w:rsidRPr="00316670">
          <w:rPr>
            <w:noProof/>
            <w:webHidden/>
          </w:rPr>
          <w:fldChar w:fldCharType="separate"/>
        </w:r>
        <w:r w:rsidRPr="00316670">
          <w:rPr>
            <w:noProof/>
            <w:webHidden/>
          </w:rPr>
          <w:t>30</w:t>
        </w:r>
        <w:r w:rsidRPr="00316670">
          <w:rPr>
            <w:noProof/>
            <w:webHidden/>
          </w:rPr>
          <w:fldChar w:fldCharType="end"/>
        </w:r>
      </w:hyperlink>
    </w:p>
    <w:p w14:paraId="4255CB1C" w14:textId="4071EEBF" w:rsidR="00805D37" w:rsidRPr="00316670" w:rsidRDefault="00805D37">
      <w:pPr>
        <w:pStyle w:val="TOC2"/>
        <w:tabs>
          <w:tab w:val="right" w:leader="dot" w:pos="9016"/>
        </w:tabs>
        <w:rPr>
          <w:rFonts w:asciiTheme="minorHAnsi" w:eastAsiaTheme="minorEastAsia" w:hAnsiTheme="minorHAnsi" w:cstheme="minorBidi"/>
          <w:noProof/>
          <w:sz w:val="24"/>
          <w:szCs w:val="30"/>
          <w:lang w:eastAsia="zh-CN" w:bidi="th-TH"/>
        </w:rPr>
      </w:pPr>
      <w:hyperlink w:anchor="_Toc220258446" w:history="1">
        <w:r w:rsidRPr="00316670">
          <w:rPr>
            <w:rStyle w:val="Hyperlink"/>
            <w:noProof/>
          </w:rPr>
          <w:t>Step 2: Begin implementation</w:t>
        </w:r>
        <w:r w:rsidRPr="00316670">
          <w:rPr>
            <w:noProof/>
            <w:webHidden/>
          </w:rPr>
          <w:tab/>
        </w:r>
        <w:r w:rsidRPr="00316670">
          <w:rPr>
            <w:noProof/>
            <w:webHidden/>
          </w:rPr>
          <w:fldChar w:fldCharType="begin"/>
        </w:r>
        <w:r w:rsidRPr="00316670">
          <w:rPr>
            <w:noProof/>
            <w:webHidden/>
          </w:rPr>
          <w:instrText xml:space="preserve"> PAGEREF _Toc220258446 \h </w:instrText>
        </w:r>
        <w:r w:rsidRPr="00316670">
          <w:rPr>
            <w:noProof/>
            <w:webHidden/>
          </w:rPr>
        </w:r>
        <w:r w:rsidRPr="00316670">
          <w:rPr>
            <w:noProof/>
            <w:webHidden/>
          </w:rPr>
          <w:fldChar w:fldCharType="separate"/>
        </w:r>
        <w:r w:rsidRPr="00316670">
          <w:rPr>
            <w:noProof/>
            <w:webHidden/>
          </w:rPr>
          <w:t>31</w:t>
        </w:r>
        <w:r w:rsidRPr="00316670">
          <w:rPr>
            <w:noProof/>
            <w:webHidden/>
          </w:rPr>
          <w:fldChar w:fldCharType="end"/>
        </w:r>
      </w:hyperlink>
    </w:p>
    <w:p w14:paraId="04EE2A2C" w14:textId="0855A96D" w:rsidR="00981931" w:rsidRPr="00316670" w:rsidRDefault="00805D37" w:rsidP="005A0428">
      <w:pPr>
        <w:rPr>
          <w:rFonts w:cs="Calibri"/>
        </w:rPr>
      </w:pPr>
      <w:r w:rsidRPr="00316670">
        <w:fldChar w:fldCharType="end"/>
      </w:r>
    </w:p>
    <w:p w14:paraId="548A5683" w14:textId="77777777" w:rsidR="009A3AE6" w:rsidRPr="00316670" w:rsidRDefault="009A3AE6" w:rsidP="009A3AE6">
      <w:pPr>
        <w:rPr>
          <w:rFonts w:cs="Calibri"/>
        </w:rPr>
        <w:sectPr w:rsidR="009A3AE6" w:rsidRPr="00316670" w:rsidSect="00762D94">
          <w:headerReference w:type="even" r:id="rId10"/>
          <w:footerReference w:type="even" r:id="rId11"/>
          <w:footerReference w:type="default" r:id="rId12"/>
          <w:headerReference w:type="first" r:id="rId13"/>
          <w:footerReference w:type="first" r:id="rId14"/>
          <w:pgSz w:w="11906" w:h="16838"/>
          <w:pgMar w:top="1134" w:right="1440" w:bottom="567" w:left="1440" w:header="708" w:footer="283" w:gutter="0"/>
          <w:cols w:space="708"/>
          <w:docGrid w:linePitch="360"/>
        </w:sectPr>
      </w:pPr>
    </w:p>
    <w:p w14:paraId="54DE24E8" w14:textId="5A25C9E9" w:rsidR="009A3AE6" w:rsidRPr="00316670" w:rsidRDefault="009A3AE6" w:rsidP="009A3AE6">
      <w:pPr>
        <w:rPr>
          <w:sz w:val="4"/>
          <w:szCs w:val="4"/>
        </w:rPr>
      </w:pPr>
      <w:bookmarkStart w:id="17" w:name="_Toc220070035"/>
      <w:r w:rsidRPr="00316670">
        <w:rPr>
          <w:noProof/>
        </w:rPr>
        <w:lastRenderedPageBreak/>
        <w:drawing>
          <wp:anchor distT="0" distB="0" distL="114300" distR="114300" simplePos="0" relativeHeight="251661337" behindDoc="0" locked="0" layoutInCell="1" allowOverlap="1" wp14:anchorId="44F70008" wp14:editId="6C795F3A">
            <wp:simplePos x="0" y="0"/>
            <wp:positionH relativeFrom="margin">
              <wp:align>left</wp:align>
            </wp:positionH>
            <wp:positionV relativeFrom="page">
              <wp:posOffset>728510</wp:posOffset>
            </wp:positionV>
            <wp:extent cx="552450" cy="533400"/>
            <wp:effectExtent l="0" t="0" r="0" b="0"/>
            <wp:wrapSquare wrapText="bothSides"/>
            <wp:docPr id="1698652388" name="Picture 3"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670">
        <w:t xml:space="preserve"> </w:t>
      </w:r>
    </w:p>
    <w:p w14:paraId="693AA9F4" w14:textId="77777777" w:rsidR="009A3AE6" w:rsidRPr="00316670" w:rsidRDefault="009A3AE6" w:rsidP="00217BA6">
      <w:pPr>
        <w:pStyle w:val="Heading1"/>
      </w:pPr>
      <w:bookmarkStart w:id="18" w:name="_Toc220232632"/>
      <w:bookmarkStart w:id="19" w:name="_Toc220258426"/>
      <w:r w:rsidRPr="00316670">
        <w:t>Checklist</w:t>
      </w:r>
      <w:bookmarkEnd w:id="17"/>
      <w:bookmarkEnd w:id="18"/>
      <w:bookmarkEnd w:id="19"/>
    </w:p>
    <w:p w14:paraId="0A96DCAC" w14:textId="77777777" w:rsidR="009A3AE6" w:rsidRPr="00316670" w:rsidRDefault="009A3AE6" w:rsidP="009A3AE6">
      <w:pPr>
        <w:rPr>
          <w:sz w:val="4"/>
          <w:szCs w:val="4"/>
        </w:rPr>
      </w:pPr>
    </w:p>
    <w:p w14:paraId="589C5C98" w14:textId="77777777" w:rsidR="009A3AE6" w:rsidRPr="00316670" w:rsidRDefault="009A3AE6" w:rsidP="009A3AE6">
      <w:r w:rsidRPr="00316670">
        <w:t>Use this checklist to track your progress as you move through the starter kit.</w:t>
      </w:r>
    </w:p>
    <w:p w14:paraId="01991035" w14:textId="77777777" w:rsidR="009A3AE6" w:rsidRPr="00316670" w:rsidRDefault="009A3AE6" w:rsidP="009A3AE6">
      <w:r w:rsidRPr="00316670">
        <w:rPr>
          <w:noProof/>
        </w:rPr>
        <mc:AlternateContent>
          <mc:Choice Requires="wps">
            <w:drawing>
              <wp:anchor distT="0" distB="0" distL="114300" distR="114300" simplePos="0" relativeHeight="251660313" behindDoc="1" locked="0" layoutInCell="1" allowOverlap="1" wp14:anchorId="06BB6466" wp14:editId="7C7AF832">
                <wp:simplePos x="0" y="0"/>
                <wp:positionH relativeFrom="margin">
                  <wp:align>right</wp:align>
                </wp:positionH>
                <wp:positionV relativeFrom="paragraph">
                  <wp:posOffset>197534</wp:posOffset>
                </wp:positionV>
                <wp:extent cx="5723906" cy="6032665"/>
                <wp:effectExtent l="0" t="0" r="0" b="6350"/>
                <wp:wrapNone/>
                <wp:docPr id="1561707463" name="Rectangle 1"/>
                <wp:cNvGraphicFramePr/>
                <a:graphic xmlns:a="http://schemas.openxmlformats.org/drawingml/2006/main">
                  <a:graphicData uri="http://schemas.microsoft.com/office/word/2010/wordprocessingShape">
                    <wps:wsp>
                      <wps:cNvSpPr/>
                      <wps:spPr>
                        <a:xfrm>
                          <a:off x="0" y="0"/>
                          <a:ext cx="5723906" cy="603266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rect id="Rectangle 1" style="position:absolute;margin-left:399.5pt;margin-top:15.55pt;width:450.7pt;height:475pt;z-index:-2516561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0f6f6 [661]" stroked="f" strokeweight="1.5pt" w14:anchorId="0549E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VNjwIAAJ4FAAAOAAAAZHJzL2Uyb0RvYy54bWysVN9P2zAQfp+0/8Hy+0hSoIOKFFUgpkkM&#10;qsHEs3FsYsnxebbbtPvrd7bTtAO0h2kviX0/vrv7fHcXl5tOk7VwXoGpaXVUUiIMh0aZl5r+eLz5&#10;dEaJD8w0TIMRNd0KTy/nHz9c9HYmJtCCboQjCGL8rLc1bUOws6LwvBUd80dghUGlBNexgFf3UjSO&#10;9Yje6WJSltOiB9dYB1x4j9LrrKTzhC+l4OFeSi8C0TXF3EL6uvR9jt9ifsFmL47ZVvEhDfYPWXRM&#10;GQw6Ql2zwMjKqTdQneIOPMhwxKErQErFRaoBq6nKV9U8tMyKVAuS4+1Ik/9/sPxu/WCXDmnorZ95&#10;PMYqNtJ18Y/5kU0iazuSJTaBcBSefp4cn5dTSjjqpuXxZDo9jXQWe3frfPgioCPxUFOHr5FIYutb&#10;H7LpziRG86BVc6O0TpfYAeJKO7Jm+HaMc2HCJLnrVfcNmizHHiiHV0QxvnUWn+3EmE3qpYiUcvsj&#10;iDYxlIEYNOcTJcWeinQKWy2inTbfhSSqweJzIiPyYY5VytG3rBFZXJ0OKb7JJQFGZInxR+wB4L36&#10;q4HgwT66itTko3OZo//NefRIkcGE0blTBtx7ADqMkbP9jqRMTWTpGZrt0hEHecS85TcKX/2W+bBk&#10;DmcKpw/3RLjHj9TQ1xSGEyUtuF/vyaM9tjpqKelxRmvqf66YE5TorwaH4Lw6OYlDnS4n2JB4cYea&#10;50ONWXVXgK1U4UayPB2jfdC7o3TQPeE6WcSoqGKGY+ya8uB2l6uQdwcuJC4Wi2SGg2xZuDUPlkfw&#10;yGrs6sfNE3N2aP2AU3MHu3lms1cTkG2jp4HFKoBUaTz2vA584xJITTwsrLhlDu/Jar9W578BAAD/&#10;/wMAUEsDBBQABgAIAAAAIQCt6NeA2wAAAAcBAAAPAAAAZHJzL2Rvd25yZXYueG1sTI9BT8MwDIXv&#10;SPyHyEhcEEsCaGyl6YRAcOKyUYmr15im0CSlybry7zEnuPn5We99Ljez78VEY+piMKAXCgSFJtou&#10;tAbq16fLFYiUMVjsYyAD35RgU52elFjYeAxbmna5FRwSUoEGXM5DIWVqHHlMizhQYO89jh4zy7GV&#10;dsQjh/teXim1lB67wA0OB3pw1HzuDt7ALX7gUs8evx6f1xdvL05NNdXGnJ/N93cgMs357xh+8Rkd&#10;Kmbax0OwSfQG+JFs4FprEOyulb4BsedhxRtZlfI/f/UDAAD//wMAUEsBAi0AFAAGAAgAAAAhALaD&#10;OJL+AAAA4QEAABMAAAAAAAAAAAAAAAAAAAAAAFtDb250ZW50X1R5cGVzXS54bWxQSwECLQAUAAYA&#10;CAAAACEAOP0h/9YAAACUAQAACwAAAAAAAAAAAAAAAAAvAQAAX3JlbHMvLnJlbHNQSwECLQAUAAYA&#10;CAAAACEAg8mlTY8CAACeBQAADgAAAAAAAAAAAAAAAAAuAgAAZHJzL2Uyb0RvYy54bWxQSwECLQAU&#10;AAYACAAAACEArejXgNsAAAAHAQAADwAAAAAAAAAAAAAAAADpBAAAZHJzL2Rvd25yZXYueG1sUEsF&#10;BgAAAAAEAAQA8wAAAPEFAAAAAA==&#10;">
                <w10:wrap anchorx="margin"/>
              </v:rect>
            </w:pict>
          </mc:Fallback>
        </mc:AlternateContent>
      </w:r>
    </w:p>
    <w:p w14:paraId="680F84B0" w14:textId="77777777" w:rsidR="009A3AE6" w:rsidRPr="00316670" w:rsidRDefault="009A3AE6" w:rsidP="009A3AE6">
      <w:pPr>
        <w:pStyle w:val="Checklistheader"/>
      </w:pPr>
      <w:r w:rsidRPr="00316670">
        <w:t>Part 1: Risk</w:t>
      </w:r>
    </w:p>
    <w:p w14:paraId="36624010" w14:textId="77777777" w:rsidR="009A3AE6" w:rsidRPr="00316670" w:rsidRDefault="0056344A" w:rsidP="009A3AE6">
      <w:pPr>
        <w:pStyle w:val="Checklistitems"/>
      </w:pPr>
      <w:sdt>
        <w:sdtPr>
          <w:id w:val="-1161228819"/>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1: Review your services and customers</w:t>
      </w:r>
    </w:p>
    <w:p w14:paraId="724068DF" w14:textId="77777777" w:rsidR="009A3AE6" w:rsidRPr="00316670" w:rsidRDefault="0056344A" w:rsidP="009A3AE6">
      <w:pPr>
        <w:pStyle w:val="Checklistitems"/>
      </w:pPr>
      <w:sdt>
        <w:sdtPr>
          <w:id w:val="-123085588"/>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2: Review risk factors to determine your risk appetite</w:t>
      </w:r>
    </w:p>
    <w:p w14:paraId="2C0422A8" w14:textId="77777777" w:rsidR="009A3AE6" w:rsidRPr="00316670" w:rsidRDefault="0056344A" w:rsidP="009A3AE6">
      <w:pPr>
        <w:pStyle w:val="Checklistitems"/>
      </w:pPr>
      <w:sdt>
        <w:sdtPr>
          <w:id w:val="1761490792"/>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3: Risk rate countries you deal with</w:t>
      </w:r>
      <w:r w:rsidR="009A3AE6" w:rsidRPr="00316670">
        <w:tab/>
      </w:r>
    </w:p>
    <w:p w14:paraId="35B25362" w14:textId="77777777" w:rsidR="009A3AE6" w:rsidRPr="00316670" w:rsidRDefault="009A3AE6" w:rsidP="009A3AE6">
      <w:pPr>
        <w:pStyle w:val="Checklistheader"/>
      </w:pPr>
      <w:r w:rsidRPr="00316670">
        <w:t>Part 2: Personnel</w:t>
      </w:r>
    </w:p>
    <w:p w14:paraId="1535B3F7" w14:textId="77777777" w:rsidR="009A3AE6" w:rsidRPr="00316670" w:rsidRDefault="0056344A" w:rsidP="009A3AE6">
      <w:pPr>
        <w:pStyle w:val="Checklistitems"/>
      </w:pPr>
      <w:sdt>
        <w:sdtPr>
          <w:id w:val="-188527552"/>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1: Identify all AML/CTF-related roles</w:t>
      </w:r>
    </w:p>
    <w:p w14:paraId="4845CAA5" w14:textId="77777777" w:rsidR="009A3AE6" w:rsidRPr="00316670" w:rsidRDefault="0056344A" w:rsidP="009A3AE6">
      <w:pPr>
        <w:pStyle w:val="Checklistitems"/>
      </w:pPr>
      <w:sdt>
        <w:sdtPr>
          <w:id w:val="1733274575"/>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2: Collect and verify information</w:t>
      </w:r>
    </w:p>
    <w:p w14:paraId="387BF375" w14:textId="77777777" w:rsidR="009A3AE6" w:rsidRPr="00316670" w:rsidRDefault="0056344A" w:rsidP="009A3AE6">
      <w:pPr>
        <w:pStyle w:val="Checklistitems"/>
      </w:pPr>
      <w:sdt>
        <w:sdtPr>
          <w:id w:val="1771899599"/>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3: Assess suitability</w:t>
      </w:r>
    </w:p>
    <w:p w14:paraId="0637AF57" w14:textId="77777777" w:rsidR="009A3AE6" w:rsidRPr="00316670" w:rsidRDefault="0056344A" w:rsidP="009A3AE6">
      <w:pPr>
        <w:pStyle w:val="Checklistitems"/>
      </w:pPr>
      <w:sdt>
        <w:sdtPr>
          <w:id w:val="-761151018"/>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4: Appoint and record the outcome</w:t>
      </w:r>
      <w:r w:rsidR="009A3AE6" w:rsidRPr="00316670">
        <w:tab/>
      </w:r>
    </w:p>
    <w:p w14:paraId="214E5C4C" w14:textId="77777777" w:rsidR="009A3AE6" w:rsidRPr="00316670" w:rsidRDefault="0056344A" w:rsidP="009A3AE6">
      <w:pPr>
        <w:pStyle w:val="Checklistitems"/>
      </w:pPr>
      <w:sdt>
        <w:sdtPr>
          <w:id w:val="-371467955"/>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5: Implement ongoing PDD</w:t>
      </w:r>
    </w:p>
    <w:p w14:paraId="56379238" w14:textId="77777777" w:rsidR="009A3AE6" w:rsidRPr="00316670" w:rsidRDefault="0056344A" w:rsidP="009A3AE6">
      <w:pPr>
        <w:pStyle w:val="Checklistitems"/>
      </w:pPr>
      <w:sdt>
        <w:sdtPr>
          <w:id w:val="1634141001"/>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6: Plan initial personnel training</w:t>
      </w:r>
    </w:p>
    <w:p w14:paraId="2CF15A8B" w14:textId="77777777" w:rsidR="009A3AE6" w:rsidRPr="00316670" w:rsidRDefault="009A3AE6" w:rsidP="009A3AE6">
      <w:pPr>
        <w:pStyle w:val="Checklistheader"/>
      </w:pPr>
      <w:r w:rsidRPr="00316670">
        <w:t>Part 3: Customers</w:t>
      </w:r>
    </w:p>
    <w:p w14:paraId="422B4510" w14:textId="77777777" w:rsidR="009A3AE6" w:rsidRPr="00316670" w:rsidRDefault="0056344A" w:rsidP="009A3AE6">
      <w:pPr>
        <w:pStyle w:val="Checklistitems"/>
      </w:pPr>
      <w:sdt>
        <w:sdtPr>
          <w:id w:val="1254007095"/>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1: Review the sanctions and PEP check processes</w:t>
      </w:r>
    </w:p>
    <w:p w14:paraId="110543FE" w14:textId="77777777" w:rsidR="009A3AE6" w:rsidRPr="00316670" w:rsidRDefault="0056344A" w:rsidP="009A3AE6">
      <w:pPr>
        <w:pStyle w:val="Checklistitems"/>
      </w:pPr>
      <w:sdt>
        <w:sdtPr>
          <w:id w:val="-2133013968"/>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2: Review processes for high-risk and complex customers</w:t>
      </w:r>
    </w:p>
    <w:p w14:paraId="120E1E33" w14:textId="77777777" w:rsidR="009A3AE6" w:rsidRPr="00316670" w:rsidRDefault="0056344A" w:rsidP="009A3AE6">
      <w:pPr>
        <w:pStyle w:val="Checklistitems"/>
      </w:pPr>
      <w:sdt>
        <w:sdtPr>
          <w:id w:val="972954968"/>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3: Review offboarding and tipping off controls</w:t>
      </w:r>
    </w:p>
    <w:p w14:paraId="42A94379" w14:textId="77777777" w:rsidR="009A3AE6" w:rsidRPr="00316670" w:rsidRDefault="0056344A" w:rsidP="009A3AE6">
      <w:pPr>
        <w:pStyle w:val="Checklistitems"/>
      </w:pPr>
      <w:sdt>
        <w:sdtPr>
          <w:id w:val="160813602"/>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4: Review and update your CDD forms</w:t>
      </w:r>
    </w:p>
    <w:p w14:paraId="728E5497" w14:textId="77777777" w:rsidR="009A3AE6" w:rsidRPr="00316670" w:rsidRDefault="0056344A" w:rsidP="009A3AE6">
      <w:pPr>
        <w:pStyle w:val="Checklistitems"/>
      </w:pPr>
      <w:sdt>
        <w:sdtPr>
          <w:id w:val="-1115976147"/>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5: Update your CDD policies and processes</w:t>
      </w:r>
    </w:p>
    <w:p w14:paraId="59502AAD" w14:textId="77777777" w:rsidR="009A3AE6" w:rsidRPr="00316670" w:rsidRDefault="009A3AE6" w:rsidP="009A3AE6">
      <w:pPr>
        <w:pStyle w:val="Checklistheader"/>
      </w:pPr>
      <w:r w:rsidRPr="00316670">
        <w:t>Part 4: Document and approve</w:t>
      </w:r>
    </w:p>
    <w:p w14:paraId="73821892" w14:textId="77777777" w:rsidR="009A3AE6" w:rsidRPr="00316670" w:rsidRDefault="0056344A" w:rsidP="009A3AE6">
      <w:pPr>
        <w:pStyle w:val="Checklistitems"/>
      </w:pPr>
      <w:sdt>
        <w:sdtPr>
          <w:id w:val="-1152438151"/>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1: Senior manager approval</w:t>
      </w:r>
    </w:p>
    <w:p w14:paraId="762AE055" w14:textId="5DD318FC" w:rsidR="00981931" w:rsidRPr="00316670" w:rsidRDefault="0056344A" w:rsidP="009A3AE6">
      <w:pPr>
        <w:spacing w:before="0" w:after="160" w:line="259" w:lineRule="auto"/>
        <w:ind w:firstLine="397"/>
        <w:rPr>
          <w:rFonts w:cs="Calibri"/>
        </w:rPr>
        <w:sectPr w:rsidR="00981931" w:rsidRPr="00316670" w:rsidSect="00762D94">
          <w:headerReference w:type="default" r:id="rId16"/>
          <w:pgSz w:w="11906" w:h="16838"/>
          <w:pgMar w:top="1134" w:right="1440" w:bottom="567" w:left="1440" w:header="708" w:footer="283" w:gutter="0"/>
          <w:cols w:space="708"/>
          <w:docGrid w:linePitch="360"/>
        </w:sectPr>
      </w:pPr>
      <w:sdt>
        <w:sdtPr>
          <w:id w:val="440570569"/>
          <w14:checkbox>
            <w14:checked w14:val="0"/>
            <w14:checkedState w14:val="2612" w14:font="MS Gothic"/>
            <w14:uncheckedState w14:val="2610" w14:font="MS Gothic"/>
          </w14:checkbox>
        </w:sdtPr>
        <w:sdtEndPr/>
        <w:sdtContent>
          <w:r w:rsidR="009A3AE6" w:rsidRPr="00316670">
            <w:rPr>
              <w:rFonts w:ascii="MS Gothic" w:eastAsia="MS Gothic" w:hAnsi="MS Gothic" w:hint="eastAsia"/>
            </w:rPr>
            <w:t>☐</w:t>
          </w:r>
        </w:sdtContent>
      </w:sdt>
      <w:r w:rsidR="009A3AE6" w:rsidRPr="00316670">
        <w:t xml:space="preserve">   Step 2: Begin implementation</w:t>
      </w:r>
    </w:p>
    <w:p w14:paraId="2EFDAF6F" w14:textId="099A2F26" w:rsidR="00586080" w:rsidRPr="00316670" w:rsidRDefault="00684B40" w:rsidP="00586080">
      <w:pPr>
        <w:rPr>
          <w:rFonts w:cs="Calibri"/>
        </w:rPr>
      </w:pPr>
      <w:r w:rsidRPr="00316670">
        <w:rPr>
          <w:rFonts w:cs="Calibri"/>
          <w:noProof/>
        </w:rPr>
        <w:lastRenderedPageBreak/>
        <w:drawing>
          <wp:anchor distT="0" distB="0" distL="114300" distR="114300" simplePos="0" relativeHeight="251658253" behindDoc="0" locked="0" layoutInCell="1" allowOverlap="1" wp14:anchorId="137EC7DC" wp14:editId="7B0F7E92">
            <wp:simplePos x="0" y="0"/>
            <wp:positionH relativeFrom="page">
              <wp:posOffset>5823585</wp:posOffset>
            </wp:positionH>
            <wp:positionV relativeFrom="paragraph">
              <wp:posOffset>-530225</wp:posOffset>
            </wp:positionV>
            <wp:extent cx="1425575" cy="1425575"/>
            <wp:effectExtent l="0" t="0" r="0" b="0"/>
            <wp:wrapNone/>
            <wp:docPr id="83903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3977"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598" w:rsidRPr="00316670">
        <w:rPr>
          <w:rFonts w:cs="Calibri"/>
          <w:noProof/>
        </w:rPr>
        <mc:AlternateContent>
          <mc:Choice Requires="wps">
            <w:drawing>
              <wp:anchor distT="0" distB="0" distL="114300" distR="114300" simplePos="0" relativeHeight="251658252" behindDoc="0" locked="0" layoutInCell="1" allowOverlap="1" wp14:anchorId="21BE61E9" wp14:editId="0AA94320">
                <wp:simplePos x="0" y="0"/>
                <wp:positionH relativeFrom="page">
                  <wp:posOffset>2197588</wp:posOffset>
                </wp:positionH>
                <wp:positionV relativeFrom="paragraph">
                  <wp:posOffset>5361940</wp:posOffset>
                </wp:positionV>
                <wp:extent cx="4809490" cy="1799590"/>
                <wp:effectExtent l="0" t="0" r="0" b="0"/>
                <wp:wrapNone/>
                <wp:docPr id="4344713" name="Text Box 8"/>
                <wp:cNvGraphicFramePr/>
                <a:graphic xmlns:a="http://schemas.openxmlformats.org/drawingml/2006/main">
                  <a:graphicData uri="http://schemas.microsoft.com/office/word/2010/wordprocessingShape">
                    <wps:wsp>
                      <wps:cNvSpPr txBox="1"/>
                      <wps:spPr>
                        <a:xfrm>
                          <a:off x="0" y="0"/>
                          <a:ext cx="4809490" cy="179959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5E757963" w14:textId="77777777" w:rsidR="000D3598" w:rsidRPr="000D3598" w:rsidRDefault="000D3598" w:rsidP="000D3598">
                            <w:pPr>
                              <w:rPr>
                                <w:color w:val="00416B" w:themeColor="accent1"/>
                                <w:sz w:val="44"/>
                                <w:szCs w:val="44"/>
                              </w:rPr>
                            </w:pPr>
                            <w:r w:rsidRPr="000D3598">
                              <w:rPr>
                                <w:color w:val="00416B" w:themeColor="accent1"/>
                                <w:sz w:val="44"/>
                                <w:szCs w:val="44"/>
                              </w:rPr>
                              <w:t xml:space="preserve">Customise the program starter kit </w:t>
                            </w:r>
                          </w:p>
                          <w:p w14:paraId="602895BB" w14:textId="5EF2D905" w:rsidR="00586080" w:rsidRPr="00C47849" w:rsidRDefault="000D3598" w:rsidP="000D3598">
                            <w:pPr>
                              <w:pStyle w:val="Heading3"/>
                            </w:pPr>
                            <w:bookmarkStart w:id="20" w:name="_Toc219993427"/>
                            <w:bookmarkStart w:id="21" w:name="_Toc219993505"/>
                            <w:r w:rsidRPr="00D01B1E">
                              <w:rPr>
                                <w:sz w:val="32"/>
                                <w:szCs w:val="44"/>
                              </w:rPr>
                              <w:t>P</w:t>
                            </w:r>
                            <w:r>
                              <w:rPr>
                                <w:sz w:val="32"/>
                                <w:szCs w:val="44"/>
                              </w:rPr>
                              <w:t>art</w:t>
                            </w:r>
                            <w:r w:rsidRPr="00D01B1E">
                              <w:rPr>
                                <w:sz w:val="32"/>
                                <w:szCs w:val="44"/>
                              </w:rPr>
                              <w:t xml:space="preserve"> </w:t>
                            </w:r>
                            <w:r>
                              <w:rPr>
                                <w:sz w:val="32"/>
                                <w:szCs w:val="44"/>
                              </w:rPr>
                              <w:t>1:</w:t>
                            </w:r>
                            <w:r w:rsidRPr="00D01B1E">
                              <w:rPr>
                                <w:sz w:val="32"/>
                                <w:szCs w:val="44"/>
                              </w:rPr>
                              <w:t xml:space="preserve"> </w:t>
                            </w:r>
                            <w:r>
                              <w:rPr>
                                <w:sz w:val="32"/>
                                <w:szCs w:val="44"/>
                              </w:rPr>
                              <w:t>Risk</w:t>
                            </w:r>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61E9" id="_x0000_s1027" style="position:absolute;margin-left:173.05pt;margin-top:422.2pt;width:378.7pt;height:141.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n7eQYAABcvAAAOAAAAZHJzL2Uyb0RvYy54bWzsWttu4zYQfS/QfyD0WKBr3axLEGeRZpGi&#10;QLC7QFJs8sjIUixAElWJiZ1+fYekZI+cNcXYabBF/WJL1swccuZwhqLn9OOqLMhT2rQ5q2aW88G2&#10;SFolbJ5XDzPrz5vLXyOLtJxWc1qwKp1Zz2lrfTz7+afTZX2SumzBinnaEDBStSfLemYtOK9PJpM2&#10;WaQlbT+wOq3gYcaaknK4bR4m84YuwXpZTFzbDiZL1szrhiVp28Kvn9RD60zaz7I04V+yrE05KWYW&#10;jI3Lz0Z+3ovPydkpPXloaL3Ik24YdI9RlDSvAHRt6hPllDw2+QtTZZ40rGUZ/5CwcsKyLE9SOQeY&#10;jWNvzeZ6QetUzgWc09ZrN7VvZzb5/HRdf20IX/3GVhBA4ZBl3Z608KOYzyprSvENIyXwHFz4vHZb&#10;uuIkgR/9yI79GB4l8MwJ43gKN2BnslFPHlv+e8qkKfp01XLl9zlcSa/NSUVLoEfCqqrNeXoL1rKy&#10;gFD8MiE2WRI/Dv0wlMMDJ2+L3w3FF8SNpq49DbvwbovfOsh6Z3kcAyvZZBTD3QcDK3VzGEfyEJKB&#10;r7C4MYb/Ooyh+KivhuH7X0bbiULX873XRduYu+8dc2NeTV/Hq6H4kVffTZ53OIvsxSsvCnwvisZz&#10;4pBXvuOEBplxmBxGVzsWP/JqR0m7O6Q6BUEcBwaVY8ArdwqlPnxdvjrySr8veVEHg9gJPW9XzLG4&#10;64ShL6MRepG3a6M03Pko62KV63FeckuLgWnib7ilx8BKjht609AZnw1OP4hbeiSs5EaBG/sGfsNJ&#10;SK4UPQYWdyPprfHZDIvbaFSwuGH0MWEMZoHFDREwVTpW/bv8Ap7EkTuOMeSXEzueQdQxVY78Gmcw&#10;JsyRX+P+GvALEn3ox+NMxkputNlzaXMyTkgGkcHiP3T+8kLP7k9xtl/zDzoVCKRlGQ0tBk54qmJp&#10;Tx5wGvJR7tJiYCXHiUMPNmuj7z6YJmB9zS0tElZyIyf24mAcCZNFcUuLgcX338+r+OzaGeHaaOCr&#10;F3lLRWaX9aH4aCQwRfzp1HZtX/BKj4GVDGaAKYJ4pcfASofySo/0NrzSY7wNr/QYh/IqsP3Ai014&#10;JfZb6jRI5PVdKW5rPy+ty5ylxXnJLS0Gpgniln4uWMlxxX7LYDaYJjhnaWeDlWQ9DOJ15d3pN0wW&#10;lbO0GFhc1UO1JrV+G5JF7Oe1GFjcMPrDRCQQothzdk16UA8NETBVOuuSX1ocrGTgJ0wVzC8tBlY6&#10;mF9apDfilxbjjfilxTjyC/5LEukXDtrHOTzgl+3AX1qb84hdC+wWUwXnL21csNIB+UuLceSXjL30&#10;0XjsD8lf78ivIAwc9b6ojf0Wv+LAU3t6be3ChFH1UYuBxQ+oj1qMY/565/wVBnYUjq+WI782XQr/&#10;/f3X++Uv+GcAavGRX5q3uxf7ezj6CRzX5P3R4MwAlzlfWRbR0GNgpTgMDBoW8E4Kbb/0MFgpjn3H&#10;jcbPoXAiAj/17NIDYSU3csPIZEq43MnqqMfA4vufeOkxcHU0iP2RWaKzbC9mhVPHDYLxlTJkljwV&#10;HucwpsqPzyzo8Hvoe/joom/rS1ZV19cHV4SKTlBbNkfWrBVNhLjJDzoG+1s4nlBNg6Al+lpGlCER&#10;YWX5jzeMx0wZ0gtWlhnVWBkCi5Xl3/PGyhBgrOy/as6wyLHyFCurEXSOb6DxVbS8FrLllVsEWl4b&#10;i0DL670qHjXlIl7Cz+KSLKGNs0swZDGzuiwlo1ayp/SGSUm+1QMKmJunRYWl1tZgwKJOdEPthfrv&#10;WprsyoKcnVqTWnFPLUEp3o9UUac3238r85DsYBTmkj0ReytJwdpUAQhnyc7WtQOF31F3a8uKfH6Z&#10;F4VwmGxjTi+KhjxRiMb9Q8/SgVRRCfcH3lStkooJ9X4+ALbpxxVXfHW/Ivkc9eres/kztPA2THU3&#10;t3VymTctv6It/0ob6KGF+UOLNv8CH1nBAAsiKq8ssmDN39/7XchDlzE8tcgS2qNnVvvXI21SixR/&#10;VNB/HDu+D2a5vIFDOxduGvzkHj+pHssLBg6ANQujk5dCnhf9Zdaw8ht0cp8LVHhEqwSwZxYwV11e&#10;cLiDB9AJnqTn5/IaOqghClfVdZ0I05KhMO+b1Tfa1KSGSzAATcqfWd9ITU/65mOImhBQskKzYueP&#10;nGW56EyWHlde7W6g+1pGvesUF+3d+F5KbfrZz/4BAAD//wMAUEsDBBQABgAIAAAAIQAAh1HY4wAA&#10;AA0BAAAPAAAAZHJzL2Rvd25yZXYueG1sTI/BSsNAEIbvgu+wjODNbtKmMcZsShEKHkqhjSjeptkx&#10;G8zuhuymjW/v5qS3Gebjn+8vNpPu2IUG11ojIF5EwMjUVramEfBW7R4yYM6jkdhZQwJ+yMGmvL0p&#10;MJf2ao50OfmGhRDjchSgvO9zzl2tSKNb2J5MuH3ZQaMP69BwOeA1hOuOL6Mo5RpbEz4o7OlFUf19&#10;GrWA93a/TT93qI6v1Z50RWP29HEQ4v5u2j4D8zT5Pxhm/aAOZXA629FIxzoBqySNAyogS5IE2EzE&#10;0WoN7DxPy8cMeFnw/y3KXwAAAP//AwBQSwECLQAUAAYACAAAACEAtoM4kv4AAADhAQAAEwAAAAAA&#10;AAAAAAAAAAAAAAAAW0NvbnRlbnRfVHlwZXNdLnhtbFBLAQItABQABgAIAAAAIQA4/SH/1gAAAJQB&#10;AAALAAAAAAAAAAAAAAAAAC8BAABfcmVscy8ucmVsc1BLAQItABQABgAIAAAAIQAQqMn7eQYAABcv&#10;AAAOAAAAAAAAAAAAAAAAAC4CAABkcnMvZTJvRG9jLnhtbFBLAQItABQABgAIAAAAIQAAh1HY4wAA&#10;AA0BAAAPAAAAAAAAAAAAAAAAANMIAABkcnMvZG93bnJldi54bWxQSwUGAAAAAAQABADzAAAA4wkA&#10;AAAA&#10;" adj="-11796480,,5400" path="m,l4736612,9763r-96889,984365l3751266,2852057,,2852057,,xe" fillcolor="white [3212]" stroked="f" strokeweight=".5pt">
                <v:stroke joinstyle="miter"/>
                <v:formulas/>
                <v:path arrowok="t" o:connecttype="custom" o:connectlocs="0,0;4809490,6160;4711110,627275;3808983,1799590;0,1799590;0,0" o:connectangles="0,0,0,0,0,0" textboxrect="0,0,4736612,2852057"/>
                <v:textbox>
                  <w:txbxContent>
                    <w:p w14:paraId="5E757963" w14:textId="77777777" w:rsidR="000D3598" w:rsidRPr="000D3598" w:rsidRDefault="000D3598" w:rsidP="000D3598">
                      <w:pPr>
                        <w:rPr>
                          <w:color w:val="00416B" w:themeColor="accent1"/>
                          <w:sz w:val="44"/>
                          <w:szCs w:val="44"/>
                        </w:rPr>
                      </w:pPr>
                      <w:r w:rsidRPr="000D3598">
                        <w:rPr>
                          <w:color w:val="00416B" w:themeColor="accent1"/>
                          <w:sz w:val="44"/>
                          <w:szCs w:val="44"/>
                        </w:rPr>
                        <w:t xml:space="preserve">Customise the program starter kit </w:t>
                      </w:r>
                    </w:p>
                    <w:p w14:paraId="602895BB" w14:textId="5EF2D905" w:rsidR="00586080" w:rsidRPr="00C47849" w:rsidRDefault="000D3598" w:rsidP="000D3598">
                      <w:pPr>
                        <w:pStyle w:val="Heading3"/>
                      </w:pPr>
                      <w:bookmarkStart w:id="22" w:name="_Toc219993427"/>
                      <w:bookmarkStart w:id="23" w:name="_Toc219993505"/>
                      <w:r w:rsidRPr="00D01B1E">
                        <w:rPr>
                          <w:sz w:val="32"/>
                          <w:szCs w:val="44"/>
                        </w:rPr>
                        <w:t>P</w:t>
                      </w:r>
                      <w:r>
                        <w:rPr>
                          <w:sz w:val="32"/>
                          <w:szCs w:val="44"/>
                        </w:rPr>
                        <w:t>art</w:t>
                      </w:r>
                      <w:r w:rsidRPr="00D01B1E">
                        <w:rPr>
                          <w:sz w:val="32"/>
                          <w:szCs w:val="44"/>
                        </w:rPr>
                        <w:t xml:space="preserve"> </w:t>
                      </w:r>
                      <w:r>
                        <w:rPr>
                          <w:sz w:val="32"/>
                          <w:szCs w:val="44"/>
                        </w:rPr>
                        <w:t>1:</w:t>
                      </w:r>
                      <w:r w:rsidRPr="00D01B1E">
                        <w:rPr>
                          <w:sz w:val="32"/>
                          <w:szCs w:val="44"/>
                        </w:rPr>
                        <w:t xml:space="preserve"> </w:t>
                      </w:r>
                      <w:r>
                        <w:rPr>
                          <w:sz w:val="32"/>
                          <w:szCs w:val="44"/>
                        </w:rPr>
                        <w:t>Risk</w:t>
                      </w:r>
                      <w:bookmarkEnd w:id="22"/>
                      <w:bookmarkEnd w:id="23"/>
                    </w:p>
                  </w:txbxContent>
                </v:textbox>
                <w10:wrap anchorx="page"/>
              </v:shape>
            </w:pict>
          </mc:Fallback>
        </mc:AlternateContent>
      </w:r>
      <w:r w:rsidR="00C31032" w:rsidRPr="00316670">
        <w:rPr>
          <w:rFonts w:cs="Calibri"/>
          <w:noProof/>
        </w:rPr>
        <w:drawing>
          <wp:anchor distT="0" distB="0" distL="114300" distR="114300" simplePos="0" relativeHeight="251658264" behindDoc="0" locked="0" layoutInCell="1" allowOverlap="1" wp14:anchorId="283F7498" wp14:editId="5F85016D">
            <wp:simplePos x="0" y="0"/>
            <wp:positionH relativeFrom="margin">
              <wp:posOffset>1348105</wp:posOffset>
            </wp:positionH>
            <wp:positionV relativeFrom="paragraph">
              <wp:posOffset>6651478</wp:posOffset>
            </wp:positionV>
            <wp:extent cx="4061460" cy="559435"/>
            <wp:effectExtent l="0" t="0" r="34290" b="12065"/>
            <wp:wrapNone/>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704AAD" w:rsidRPr="00316670">
        <w:rPr>
          <w:rFonts w:cs="Calibri"/>
        </w:rPr>
        <w:br w:type="page"/>
      </w:r>
      <w:r w:rsidR="00586080" w:rsidRPr="00316670">
        <w:rPr>
          <w:rFonts w:cs="Calibri"/>
          <w:noProof/>
        </w:rPr>
        <mc:AlternateContent>
          <mc:Choice Requires="wps">
            <w:drawing>
              <wp:anchor distT="0" distB="0" distL="114300" distR="114300" simplePos="0" relativeHeight="251658250" behindDoc="0" locked="0" layoutInCell="1" allowOverlap="1" wp14:anchorId="6BFC6795" wp14:editId="5159F037">
                <wp:simplePos x="0" y="0"/>
                <wp:positionH relativeFrom="page">
                  <wp:posOffset>684957</wp:posOffset>
                </wp:positionH>
                <wp:positionV relativeFrom="paragraph">
                  <wp:posOffset>159702</wp:posOffset>
                </wp:positionV>
                <wp:extent cx="7943850" cy="8664575"/>
                <wp:effectExtent l="0" t="1446213" r="0" b="1430337"/>
                <wp:wrapNone/>
                <wp:docPr id="1587039362"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BB83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586080" w:rsidRPr="00316670">
        <w:rPr>
          <w:rFonts w:cs="Calibri"/>
          <w:noProof/>
        </w:rPr>
        <mc:AlternateContent>
          <mc:Choice Requires="wps">
            <w:drawing>
              <wp:anchor distT="0" distB="0" distL="114300" distR="114300" simplePos="0" relativeHeight="251658251" behindDoc="0" locked="0" layoutInCell="1" allowOverlap="1" wp14:anchorId="2F09785A" wp14:editId="195AE52C">
                <wp:simplePos x="0" y="0"/>
                <wp:positionH relativeFrom="page">
                  <wp:posOffset>4409440</wp:posOffset>
                </wp:positionH>
                <wp:positionV relativeFrom="paragraph">
                  <wp:posOffset>5690235</wp:posOffset>
                </wp:positionV>
                <wp:extent cx="4061190" cy="4490312"/>
                <wp:effectExtent l="0" t="748030" r="0" b="753745"/>
                <wp:wrapNone/>
                <wp:docPr id="2128840216"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5E96D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7A2118A1" w14:textId="77777777" w:rsidR="002235CE" w:rsidRPr="00316670" w:rsidRDefault="002235CE" w:rsidP="00E665F1">
      <w:pPr>
        <w:pStyle w:val="Heading1"/>
        <w:sectPr w:rsidR="002235CE" w:rsidRPr="00316670" w:rsidSect="00762D94">
          <w:headerReference w:type="default" r:id="rId23"/>
          <w:pgSz w:w="11906" w:h="16838"/>
          <w:pgMar w:top="1134" w:right="1440" w:bottom="567" w:left="1440" w:header="708" w:footer="283" w:gutter="0"/>
          <w:cols w:space="708"/>
          <w:docGrid w:linePitch="360"/>
        </w:sectPr>
      </w:pPr>
    </w:p>
    <w:p w14:paraId="41C7CE4E" w14:textId="382EAB23" w:rsidR="00561595" w:rsidRPr="00316670" w:rsidRDefault="00831A02" w:rsidP="00684B40">
      <w:pPr>
        <w:pStyle w:val="Heading1"/>
        <w:tabs>
          <w:tab w:val="center" w:pos="4513"/>
        </w:tabs>
      </w:pPr>
      <w:bookmarkStart w:id="24" w:name="_Toc218761484"/>
      <w:bookmarkStart w:id="25" w:name="_Toc219479214"/>
      <w:bookmarkStart w:id="26" w:name="_Toc219993582"/>
      <w:bookmarkStart w:id="27" w:name="_Toc219993610"/>
      <w:bookmarkStart w:id="28" w:name="_Toc220232633"/>
      <w:bookmarkStart w:id="29" w:name="_Toc220051190"/>
      <w:bookmarkStart w:id="30" w:name="_Toc220258427"/>
      <w:r w:rsidRPr="00316670">
        <w:lastRenderedPageBreak/>
        <w:t>Risk</w:t>
      </w:r>
      <w:bookmarkEnd w:id="24"/>
      <w:bookmarkEnd w:id="25"/>
      <w:bookmarkEnd w:id="26"/>
      <w:bookmarkEnd w:id="27"/>
      <w:bookmarkEnd w:id="28"/>
      <w:bookmarkEnd w:id="29"/>
      <w:bookmarkEnd w:id="30"/>
      <w:r w:rsidR="00217BA6" w:rsidRPr="00316670">
        <w:tab/>
      </w:r>
    </w:p>
    <w:tbl>
      <w:tblPr>
        <w:tblStyle w:val="TableGrid"/>
        <w:tblW w:w="5000" w:type="pct"/>
        <w:tblLook w:val="04A0" w:firstRow="1" w:lastRow="0" w:firstColumn="1" w:lastColumn="0" w:noHBand="0" w:noVBand="1"/>
      </w:tblPr>
      <w:tblGrid>
        <w:gridCol w:w="9016"/>
      </w:tblGrid>
      <w:tr w:rsidR="00561595" w:rsidRPr="00316670" w14:paraId="1B537F67" w14:textId="77777777" w:rsidTr="00684B40">
        <w:tc>
          <w:tcPr>
            <w:tcW w:w="5000" w:type="pct"/>
            <w:shd w:val="clear" w:color="auto" w:fill="9EDBD2" w:themeFill="accent5" w:themeFillTint="99"/>
          </w:tcPr>
          <w:p w14:paraId="3C0EB571" w14:textId="6651CAC1" w:rsidR="00561595" w:rsidRPr="00316670" w:rsidRDefault="00561595" w:rsidP="00A330FE">
            <w:pPr>
              <w:rPr>
                <w:rFonts w:cs="Calibri"/>
              </w:rPr>
            </w:pPr>
            <w:r w:rsidRPr="00316670">
              <w:rPr>
                <w:rFonts w:cs="Calibri"/>
              </w:rPr>
              <w:t xml:space="preserve">This is </w:t>
            </w:r>
            <w:r w:rsidR="00B84BCF" w:rsidRPr="00316670">
              <w:rPr>
                <w:rFonts w:cs="Calibri"/>
                <w:b/>
                <w:bCs/>
              </w:rPr>
              <w:t>P</w:t>
            </w:r>
            <w:r w:rsidRPr="00316670">
              <w:rPr>
                <w:rFonts w:cs="Calibri"/>
                <w:b/>
                <w:bCs/>
              </w:rPr>
              <w:t xml:space="preserve">art </w:t>
            </w:r>
            <w:r w:rsidR="00B84BCF" w:rsidRPr="00316670">
              <w:rPr>
                <w:rFonts w:cs="Calibri"/>
                <w:b/>
                <w:bCs/>
              </w:rPr>
              <w:t>1</w:t>
            </w:r>
            <w:r w:rsidRPr="00316670">
              <w:rPr>
                <w:rFonts w:cs="Calibri"/>
                <w:b/>
                <w:bCs/>
              </w:rPr>
              <w:t xml:space="preserve"> of </w:t>
            </w:r>
            <w:r w:rsidR="00FE5F4E" w:rsidRPr="00316670">
              <w:rPr>
                <w:rFonts w:cs="Calibri"/>
                <w:b/>
                <w:bCs/>
              </w:rPr>
              <w:t>4</w:t>
            </w:r>
            <w:r w:rsidRPr="00316670">
              <w:rPr>
                <w:rFonts w:cs="Calibri"/>
              </w:rPr>
              <w:t xml:space="preserve"> of</w:t>
            </w:r>
            <w:r w:rsidR="00B84BCF" w:rsidRPr="00316670">
              <w:rPr>
                <w:rFonts w:cs="Calibri"/>
              </w:rPr>
              <w:t xml:space="preserve"> </w:t>
            </w:r>
            <w:r w:rsidR="00A330FE" w:rsidRPr="00316670">
              <w:rPr>
                <w:rFonts w:cs="Calibri"/>
              </w:rPr>
              <w:t>C</w:t>
            </w:r>
            <w:r w:rsidRPr="00316670">
              <w:rPr>
                <w:rFonts w:cs="Calibri"/>
              </w:rPr>
              <w:t>ustomis</w:t>
            </w:r>
            <w:r w:rsidR="00A330FE" w:rsidRPr="00316670">
              <w:rPr>
                <w:rFonts w:cs="Calibri"/>
              </w:rPr>
              <w:t>e</w:t>
            </w:r>
            <w:r w:rsidRPr="00316670">
              <w:rPr>
                <w:rFonts w:cs="Calibri"/>
              </w:rPr>
              <w:t xml:space="preserve"> the </w:t>
            </w:r>
            <w:r w:rsidR="00684B40" w:rsidRPr="00316670">
              <w:rPr>
                <w:rFonts w:cs="Calibri"/>
              </w:rPr>
              <w:t>jeweller</w:t>
            </w:r>
            <w:r w:rsidR="4214619B" w:rsidRPr="00316670">
              <w:rPr>
                <w:rFonts w:cs="Calibri"/>
              </w:rPr>
              <w:t xml:space="preserve"> </w:t>
            </w:r>
            <w:r w:rsidR="084F94FD" w:rsidRPr="00316670">
              <w:rPr>
                <w:rFonts w:cs="Calibri"/>
              </w:rPr>
              <w:t>p</w:t>
            </w:r>
            <w:r w:rsidR="4214619B" w:rsidRPr="00316670">
              <w:rPr>
                <w:rFonts w:cs="Calibri"/>
              </w:rPr>
              <w:t>rogram</w:t>
            </w:r>
            <w:r w:rsidR="00B84BCF" w:rsidRPr="00316670">
              <w:rPr>
                <w:rFonts w:cs="Calibri"/>
              </w:rPr>
              <w:t xml:space="preserve"> </w:t>
            </w:r>
            <w:r w:rsidR="085AEE50" w:rsidRPr="00316670">
              <w:rPr>
                <w:rFonts w:cs="Calibri"/>
              </w:rPr>
              <w:t xml:space="preserve">starter </w:t>
            </w:r>
            <w:r w:rsidR="00B84BCF" w:rsidRPr="00316670">
              <w:rPr>
                <w:rFonts w:cs="Calibri"/>
              </w:rPr>
              <w:t>kit</w:t>
            </w:r>
            <w:r w:rsidR="00A330FE" w:rsidRPr="00316670">
              <w:rPr>
                <w:rFonts w:cs="Calibri"/>
              </w:rPr>
              <w:t>.</w:t>
            </w:r>
            <w:r w:rsidRPr="00316670">
              <w:rPr>
                <w:rFonts w:cs="Calibri"/>
              </w:rPr>
              <w:t xml:space="preserve"> </w:t>
            </w:r>
          </w:p>
        </w:tc>
      </w:tr>
    </w:tbl>
    <w:p w14:paraId="45FA3E73" w14:textId="01EBE7E5" w:rsidR="0029625B" w:rsidRPr="00316670" w:rsidRDefault="00BB21D0" w:rsidP="0023450F">
      <w:pPr>
        <w:spacing w:before="240"/>
        <w:rPr>
          <w:rFonts w:cs="Calibri"/>
        </w:rPr>
      </w:pPr>
      <w:r w:rsidRPr="00316670">
        <w:rPr>
          <w:rFonts w:cs="Calibri"/>
        </w:rPr>
        <w:t xml:space="preserve">You’ll be customising this risk assessment in this part. </w:t>
      </w:r>
      <w:r w:rsidR="0029625B" w:rsidRPr="00316670">
        <w:rPr>
          <w:rFonts w:cs="Calibri"/>
        </w:rPr>
        <w:t>This covers:</w:t>
      </w:r>
    </w:p>
    <w:p w14:paraId="5E125A43" w14:textId="09008096" w:rsidR="002E4A4B" w:rsidRPr="00316670" w:rsidRDefault="002E4A4B" w:rsidP="00E67FAF">
      <w:pPr>
        <w:pStyle w:val="Bulletlist"/>
        <w:rPr>
          <w:rFonts w:cs="Calibri"/>
        </w:rPr>
      </w:pPr>
      <w:r w:rsidRPr="00316670">
        <w:rPr>
          <w:rFonts w:cs="Calibri"/>
        </w:rPr>
        <w:t>completing the risk assessment</w:t>
      </w:r>
    </w:p>
    <w:p w14:paraId="03B5B902" w14:textId="700E5812" w:rsidR="009422AF" w:rsidRPr="00316670" w:rsidRDefault="009422AF" w:rsidP="00E67FAF">
      <w:pPr>
        <w:pStyle w:val="Bulletlist"/>
        <w:rPr>
          <w:rFonts w:cs="Calibri"/>
        </w:rPr>
      </w:pPr>
      <w:r w:rsidRPr="00316670">
        <w:rPr>
          <w:rFonts w:cs="Calibri"/>
        </w:rPr>
        <w:t>determining your risk appetite</w:t>
      </w:r>
    </w:p>
    <w:p w14:paraId="67E1F220" w14:textId="432B3822" w:rsidR="000B2C13" w:rsidRPr="00316670" w:rsidRDefault="33F17F8E" w:rsidP="00E67FAF">
      <w:pPr>
        <w:pStyle w:val="Bulletlist"/>
        <w:rPr>
          <w:rFonts w:cs="Calibri"/>
        </w:rPr>
      </w:pPr>
      <w:r w:rsidRPr="00316670">
        <w:rPr>
          <w:rFonts w:cs="Calibri"/>
        </w:rPr>
        <w:t>r</w:t>
      </w:r>
      <w:r w:rsidR="000B2C13" w:rsidRPr="00316670">
        <w:rPr>
          <w:rFonts w:cs="Calibri"/>
        </w:rPr>
        <w:t>isk</w:t>
      </w:r>
      <w:r w:rsidR="5A91E973" w:rsidRPr="00316670">
        <w:rPr>
          <w:rFonts w:cs="Calibri"/>
        </w:rPr>
        <w:t xml:space="preserve"> </w:t>
      </w:r>
      <w:r w:rsidR="000B2C13" w:rsidRPr="00316670">
        <w:rPr>
          <w:rFonts w:cs="Calibri"/>
        </w:rPr>
        <w:t>rating countries you deal with</w:t>
      </w:r>
      <w:r w:rsidR="002E4A4B" w:rsidRPr="00316670">
        <w:rPr>
          <w:rFonts w:cs="Calibri"/>
        </w:rPr>
        <w:t>.</w:t>
      </w:r>
    </w:p>
    <w:p w14:paraId="6DC792A0" w14:textId="7E11029B" w:rsidR="0029625B" w:rsidRPr="00316670" w:rsidRDefault="0029625B" w:rsidP="006C1AC1">
      <w:pPr>
        <w:pStyle w:val="Heading3"/>
      </w:pPr>
      <w:r w:rsidRPr="00316670">
        <w:t>Why it matters</w:t>
      </w:r>
    </w:p>
    <w:p w14:paraId="0ABA3DCE" w14:textId="6C15592D" w:rsidR="0029625B" w:rsidRPr="00316670" w:rsidRDefault="001941A3" w:rsidP="0029625B">
      <w:pPr>
        <w:rPr>
          <w:rFonts w:cs="Calibri"/>
        </w:rPr>
      </w:pPr>
      <w:r w:rsidRPr="00316670">
        <w:rPr>
          <w:rFonts w:cs="Calibri"/>
        </w:rPr>
        <w:t xml:space="preserve">You must keep a current and accurate </w:t>
      </w:r>
      <w:r w:rsidR="0A26F203" w:rsidRPr="00316670">
        <w:rPr>
          <w:rFonts w:cs="Calibri"/>
        </w:rPr>
        <w:t>money laundering, terrorism financing and proliferation financing</w:t>
      </w:r>
      <w:r w:rsidRPr="00316670">
        <w:rPr>
          <w:rFonts w:cs="Calibri"/>
        </w:rPr>
        <w:t xml:space="preserve"> risk assessment</w:t>
      </w:r>
      <w:r w:rsidR="002E4A4B" w:rsidRPr="00316670">
        <w:rPr>
          <w:rFonts w:cs="Calibri"/>
        </w:rPr>
        <w:t xml:space="preserve"> for your business</w:t>
      </w:r>
      <w:r w:rsidRPr="00316670">
        <w:rPr>
          <w:rFonts w:cs="Calibri"/>
        </w:rPr>
        <w:t>.</w:t>
      </w:r>
      <w:r w:rsidR="3498FF01" w:rsidRPr="00316670">
        <w:rPr>
          <w:rFonts w:cs="Calibri"/>
        </w:rPr>
        <w:t xml:space="preserve"> We refer to this as ML/TF risk.</w:t>
      </w:r>
      <w:r w:rsidRPr="00316670">
        <w:rPr>
          <w:rFonts w:cs="Calibri"/>
        </w:rPr>
        <w:t xml:space="preserve"> </w:t>
      </w:r>
    </w:p>
    <w:p w14:paraId="4B9A2A3C" w14:textId="4D65FC7A" w:rsidR="0029625B" w:rsidRPr="00316670" w:rsidRDefault="00B84BCF" w:rsidP="0029625B">
      <w:pPr>
        <w:rPr>
          <w:rFonts w:cs="Calibri"/>
        </w:rPr>
      </w:pPr>
      <w:r w:rsidRPr="00316670">
        <w:rPr>
          <w:rFonts w:cs="Calibri"/>
        </w:rPr>
        <w:t>T</w:t>
      </w:r>
      <w:r w:rsidR="001941A3" w:rsidRPr="00316670">
        <w:rPr>
          <w:rFonts w:cs="Calibri"/>
        </w:rPr>
        <w:t>his assessment helps you identify where your business is most exposed to ML/TF activity</w:t>
      </w:r>
      <w:r w:rsidR="00FD15CF" w:rsidRPr="00316670">
        <w:rPr>
          <w:rFonts w:cs="Calibri"/>
        </w:rPr>
        <w:t>, so you can focus your resources where they’re needed most.</w:t>
      </w:r>
    </w:p>
    <w:p w14:paraId="619E2879" w14:textId="1C9AA2AE" w:rsidR="0090102C" w:rsidRPr="00316670" w:rsidRDefault="00E66D4B" w:rsidP="001839CA">
      <w:pPr>
        <w:pStyle w:val="Heading3"/>
      </w:pPr>
      <w:r w:rsidRPr="00316670">
        <w:t xml:space="preserve">Overview of the </w:t>
      </w:r>
      <w:r w:rsidR="003C67D5" w:rsidRPr="00316670">
        <w:t xml:space="preserve">process </w:t>
      </w:r>
    </w:p>
    <w:p w14:paraId="58F596DC" w14:textId="4D8C40F7" w:rsidR="003C67D5" w:rsidRPr="00316670" w:rsidRDefault="003C67D5" w:rsidP="00E67FAF">
      <w:pPr>
        <w:pStyle w:val="Bulletlist"/>
        <w:rPr>
          <w:rFonts w:cs="Calibri"/>
        </w:rPr>
      </w:pPr>
      <w:r w:rsidRPr="00316670">
        <w:rPr>
          <w:rFonts w:cs="Calibri"/>
        </w:rPr>
        <w:t xml:space="preserve">Step 1: </w:t>
      </w:r>
      <w:r w:rsidR="00B07901" w:rsidRPr="00316670">
        <w:rPr>
          <w:rFonts w:cs="Calibri"/>
        </w:rPr>
        <w:t xml:space="preserve">Review your </w:t>
      </w:r>
      <w:r w:rsidR="00C71518" w:rsidRPr="00316670">
        <w:rPr>
          <w:rFonts w:cs="Calibri"/>
        </w:rPr>
        <w:t>services and customers</w:t>
      </w:r>
      <w:r w:rsidR="2C16200A" w:rsidRPr="00316670">
        <w:rPr>
          <w:rFonts w:cs="Calibri"/>
        </w:rPr>
        <w:t>.</w:t>
      </w:r>
    </w:p>
    <w:p w14:paraId="71A158DC" w14:textId="4BBD70A1" w:rsidR="009422AF" w:rsidRPr="00316670" w:rsidRDefault="009422AF" w:rsidP="00E67FAF">
      <w:pPr>
        <w:pStyle w:val="Bulletlist"/>
        <w:rPr>
          <w:rFonts w:cs="Calibri"/>
        </w:rPr>
      </w:pPr>
      <w:r w:rsidRPr="00316670">
        <w:rPr>
          <w:rFonts w:cs="Calibri"/>
        </w:rPr>
        <w:t xml:space="preserve">Step </w:t>
      </w:r>
      <w:r w:rsidR="000B59BB" w:rsidRPr="00316670">
        <w:rPr>
          <w:rFonts w:cs="Calibri"/>
        </w:rPr>
        <w:t>2</w:t>
      </w:r>
      <w:r w:rsidRPr="00316670">
        <w:rPr>
          <w:rFonts w:cs="Calibri"/>
        </w:rPr>
        <w:t>: Determine your risk appetite</w:t>
      </w:r>
      <w:r w:rsidR="2D7FB506" w:rsidRPr="00316670">
        <w:rPr>
          <w:rFonts w:cs="Calibri"/>
        </w:rPr>
        <w:t>.</w:t>
      </w:r>
    </w:p>
    <w:p w14:paraId="65AF09FF" w14:textId="57FA2B39" w:rsidR="000B2C13" w:rsidRPr="00316670" w:rsidRDefault="009422AF" w:rsidP="00E67FAF">
      <w:pPr>
        <w:pStyle w:val="Bulletlist"/>
        <w:rPr>
          <w:rFonts w:cs="Calibri"/>
        </w:rPr>
      </w:pPr>
      <w:r w:rsidRPr="00316670">
        <w:rPr>
          <w:rFonts w:cs="Calibri"/>
        </w:rPr>
        <w:t xml:space="preserve">Step </w:t>
      </w:r>
      <w:r w:rsidR="000B59BB" w:rsidRPr="00316670">
        <w:rPr>
          <w:rFonts w:cs="Calibri"/>
        </w:rPr>
        <w:t>3</w:t>
      </w:r>
      <w:r w:rsidRPr="00316670">
        <w:rPr>
          <w:rFonts w:cs="Calibri"/>
        </w:rPr>
        <w:t xml:space="preserve">: </w:t>
      </w:r>
      <w:r w:rsidR="000B2C13" w:rsidRPr="00316670">
        <w:rPr>
          <w:rFonts w:cs="Calibri"/>
        </w:rPr>
        <w:t>Risk</w:t>
      </w:r>
      <w:r w:rsidR="7512903E" w:rsidRPr="00316670">
        <w:rPr>
          <w:rFonts w:cs="Calibri"/>
        </w:rPr>
        <w:t xml:space="preserve"> </w:t>
      </w:r>
      <w:r w:rsidR="000B2C13" w:rsidRPr="00316670">
        <w:rPr>
          <w:rFonts w:cs="Calibri"/>
        </w:rPr>
        <w:t>rate countries you deal with</w:t>
      </w:r>
      <w:r w:rsidR="564EEA39" w:rsidRPr="00316670">
        <w:rPr>
          <w:rFonts w:cs="Calibri"/>
        </w:rPr>
        <w:t>.</w:t>
      </w:r>
    </w:p>
    <w:p w14:paraId="2F80E165" w14:textId="0870383A" w:rsidR="0090102C" w:rsidRPr="00316670" w:rsidRDefault="0090102C" w:rsidP="001839CA">
      <w:pPr>
        <w:pStyle w:val="Heading3"/>
      </w:pPr>
      <w:r w:rsidRPr="00316670">
        <w:t xml:space="preserve">What </w:t>
      </w:r>
      <w:r w:rsidR="00F55776" w:rsidRPr="00316670">
        <w:t>you’ll</w:t>
      </w:r>
      <w:r w:rsidRPr="00316670">
        <w:t xml:space="preserve"> achieve</w:t>
      </w:r>
    </w:p>
    <w:p w14:paraId="5D2104E3" w14:textId="77777777" w:rsidR="004A7FD6" w:rsidRPr="00316670" w:rsidRDefault="37DA4ADA" w:rsidP="00D075C0">
      <w:pPr>
        <w:pStyle w:val="Bulletlist"/>
        <w:numPr>
          <w:ilvl w:val="0"/>
          <w:numId w:val="0"/>
        </w:numPr>
        <w:rPr>
          <w:rFonts w:cs="Calibri"/>
        </w:rPr>
      </w:pPr>
      <w:r w:rsidRPr="00316670">
        <w:rPr>
          <w:rFonts w:cs="Calibri"/>
        </w:rPr>
        <w:t xml:space="preserve">By the end of this </w:t>
      </w:r>
      <w:r w:rsidR="59B5BC81" w:rsidRPr="00316670">
        <w:rPr>
          <w:rFonts w:cs="Calibri"/>
        </w:rPr>
        <w:t>part</w:t>
      </w:r>
      <w:r w:rsidRPr="00316670">
        <w:rPr>
          <w:rFonts w:cs="Calibri"/>
        </w:rPr>
        <w:t>, you</w:t>
      </w:r>
      <w:r w:rsidR="79A0B4B9" w:rsidRPr="00316670">
        <w:rPr>
          <w:rFonts w:cs="Calibri"/>
        </w:rPr>
        <w:t>’</w:t>
      </w:r>
      <w:r w:rsidRPr="00316670">
        <w:rPr>
          <w:rFonts w:cs="Calibri"/>
        </w:rPr>
        <w:t>ll have</w:t>
      </w:r>
      <w:r w:rsidR="412B4713" w:rsidRPr="00316670">
        <w:rPr>
          <w:rFonts w:cs="Calibri"/>
        </w:rPr>
        <w:t xml:space="preserve"> a completed ML/TF risk assessment customised to your business.</w:t>
      </w:r>
    </w:p>
    <w:p w14:paraId="53C1A784" w14:textId="77777777" w:rsidR="004A7FD6" w:rsidRPr="00316670" w:rsidRDefault="004A7FD6" w:rsidP="004A7FD6">
      <w:pPr>
        <w:pStyle w:val="Heading3"/>
      </w:pPr>
      <w:r w:rsidRPr="00316670">
        <w:t>Learn more</w:t>
      </w:r>
    </w:p>
    <w:tbl>
      <w:tblPr>
        <w:tblStyle w:val="TableGrid"/>
        <w:tblW w:w="0" w:type="auto"/>
        <w:tblLook w:val="04A0" w:firstRow="1" w:lastRow="0" w:firstColumn="1" w:lastColumn="0" w:noHBand="0" w:noVBand="1"/>
      </w:tblPr>
      <w:tblGrid>
        <w:gridCol w:w="1086"/>
        <w:gridCol w:w="7930"/>
      </w:tblGrid>
      <w:tr w:rsidR="004A7FD6" w:rsidRPr="00316670" w14:paraId="5D66C3FA" w14:textId="77777777" w:rsidTr="00684B40">
        <w:tc>
          <w:tcPr>
            <w:tcW w:w="988" w:type="dxa"/>
            <w:shd w:val="clear" w:color="auto" w:fill="D3E4E4" w:themeFill="accent2" w:themeFillTint="99"/>
            <w:vAlign w:val="center"/>
          </w:tcPr>
          <w:p w14:paraId="47446658" w14:textId="77777777" w:rsidR="004A7FD6" w:rsidRPr="00316670" w:rsidRDefault="004A7FD6" w:rsidP="006434E2">
            <w:pPr>
              <w:jc w:val="center"/>
              <w:rPr>
                <w:rFonts w:cs="Calibri"/>
              </w:rPr>
            </w:pPr>
            <w:r w:rsidRPr="00316670">
              <w:rPr>
                <w:rFonts w:cs="Calibri"/>
                <w:noProof/>
              </w:rPr>
              <w:drawing>
                <wp:inline distT="0" distB="0" distL="0" distR="0" wp14:anchorId="4A7928B5" wp14:editId="251B8E42">
                  <wp:extent cx="551180" cy="533400"/>
                  <wp:effectExtent l="0" t="0" r="1270" b="0"/>
                  <wp:docPr id="84334592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26170D52" w14:textId="1C77A8F8" w:rsidR="00491C32" w:rsidRPr="00316670" w:rsidRDefault="004A7FD6" w:rsidP="00805D37">
            <w:pPr>
              <w:rPr>
                <w:rFonts w:cs="Calibri"/>
              </w:rPr>
            </w:pPr>
            <w:r w:rsidRPr="00316670">
              <w:rPr>
                <w:rFonts w:cs="Calibri"/>
              </w:rPr>
              <w:t xml:space="preserve">Read our </w:t>
            </w:r>
            <w:hyperlink r:id="rId25" w:history="1">
              <w:r w:rsidRPr="00316670">
                <w:rPr>
                  <w:rStyle w:val="Hyperlink"/>
                  <w:rFonts w:cs="Calibri"/>
                </w:rPr>
                <w:t>Risk assessment guidance</w:t>
              </w:r>
            </w:hyperlink>
            <w:r w:rsidRPr="00316670">
              <w:rPr>
                <w:rFonts w:cs="Calibri"/>
              </w:rPr>
              <w:t xml:space="preserve"> to understand your obligations.</w:t>
            </w:r>
          </w:p>
        </w:tc>
      </w:tr>
    </w:tbl>
    <w:p w14:paraId="349A56F6" w14:textId="27D47860" w:rsidR="00DF6379" w:rsidRPr="00316670" w:rsidRDefault="00625E54" w:rsidP="00D075C0">
      <w:pPr>
        <w:pStyle w:val="Bulletlist"/>
        <w:numPr>
          <w:ilvl w:val="0"/>
          <w:numId w:val="0"/>
        </w:numPr>
        <w:rPr>
          <w:rFonts w:cs="Calibri"/>
        </w:rPr>
      </w:pPr>
      <w:r w:rsidRPr="00316670">
        <w:rPr>
          <w:rFonts w:cs="Calibri"/>
        </w:rPr>
        <w:br w:type="page"/>
      </w:r>
    </w:p>
    <w:p w14:paraId="33A5BDED" w14:textId="530D6C70" w:rsidR="000B59BB" w:rsidRPr="00316670" w:rsidRDefault="002B37C1" w:rsidP="006C79C5">
      <w:pPr>
        <w:rPr>
          <w:rFonts w:cs="Calibri"/>
        </w:rPr>
      </w:pPr>
      <w:r w:rsidRPr="00316670">
        <w:rPr>
          <w:rFonts w:cs="Calibri"/>
          <w:noProof/>
        </w:rPr>
        <w:lastRenderedPageBreak/>
        <w:drawing>
          <wp:inline distT="0" distB="0" distL="0" distR="0" wp14:anchorId="4E9D29C1" wp14:editId="637ADA14">
            <wp:extent cx="1693985" cy="332203"/>
            <wp:effectExtent l="0" t="0" r="40005" b="29845"/>
            <wp:docPr id="38864759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9B28BF5" w14:textId="3DE13B63" w:rsidR="002E4A4B" w:rsidRPr="00316670" w:rsidRDefault="002E4A4B" w:rsidP="002E4A4B">
      <w:pPr>
        <w:pStyle w:val="Heading2"/>
      </w:pPr>
      <w:bookmarkStart w:id="31" w:name="_Toc220051191"/>
      <w:bookmarkStart w:id="32" w:name="_Toc218761485"/>
      <w:bookmarkStart w:id="33" w:name="_Toc219479215"/>
      <w:bookmarkStart w:id="34" w:name="_Toc219993583"/>
      <w:bookmarkStart w:id="35" w:name="_Toc219993611"/>
      <w:bookmarkStart w:id="36" w:name="_Toc220232634"/>
      <w:bookmarkStart w:id="37" w:name="_Toc220258428"/>
      <w:r w:rsidRPr="00316670">
        <w:t xml:space="preserve">Step 1: </w:t>
      </w:r>
      <w:r w:rsidR="00B07901" w:rsidRPr="00316670">
        <w:t xml:space="preserve">Review </w:t>
      </w:r>
      <w:r w:rsidR="00B84BCF" w:rsidRPr="00316670">
        <w:t>your</w:t>
      </w:r>
      <w:r w:rsidR="00E4116D" w:rsidRPr="00316670">
        <w:t xml:space="preserve"> </w:t>
      </w:r>
      <w:r w:rsidR="00C71518" w:rsidRPr="00316670">
        <w:t xml:space="preserve">services and </w:t>
      </w:r>
      <w:bookmarkEnd w:id="31"/>
      <w:r w:rsidR="00C71518" w:rsidRPr="00316670">
        <w:t>customers</w:t>
      </w:r>
      <w:bookmarkEnd w:id="32"/>
      <w:bookmarkEnd w:id="33"/>
      <w:bookmarkEnd w:id="34"/>
      <w:bookmarkEnd w:id="35"/>
      <w:bookmarkEnd w:id="36"/>
      <w:bookmarkEnd w:id="37"/>
    </w:p>
    <w:p w14:paraId="43F13CB2" w14:textId="2271882D" w:rsidR="002E4A4B" w:rsidRPr="00316670" w:rsidRDefault="002E4A4B" w:rsidP="002E4A4B">
      <w:pPr>
        <w:rPr>
          <w:rFonts w:cs="Calibri"/>
        </w:rPr>
      </w:pPr>
      <w:r w:rsidRPr="00316670">
        <w:rPr>
          <w:rFonts w:cs="Calibri"/>
        </w:rPr>
        <w:t xml:space="preserve">We’ve </w:t>
      </w:r>
      <w:r w:rsidR="00B07901" w:rsidRPr="00316670">
        <w:rPr>
          <w:rFonts w:cs="Calibri"/>
        </w:rPr>
        <w:t>prepared</w:t>
      </w:r>
      <w:r w:rsidRPr="00316670">
        <w:rPr>
          <w:rFonts w:cs="Calibri"/>
        </w:rPr>
        <w:t xml:space="preserve"> </w:t>
      </w:r>
      <w:r w:rsidR="00B07901" w:rsidRPr="00316670">
        <w:rPr>
          <w:rFonts w:cs="Calibri"/>
        </w:rPr>
        <w:t>a</w:t>
      </w:r>
      <w:r w:rsidRPr="00316670">
        <w:rPr>
          <w:rFonts w:cs="Calibri"/>
        </w:rPr>
        <w:t xml:space="preserve"> risk assessment based on </w:t>
      </w:r>
      <w:r w:rsidR="00B07901" w:rsidRPr="00316670">
        <w:rPr>
          <w:rFonts w:cs="Calibri"/>
        </w:rPr>
        <w:t xml:space="preserve">typical </w:t>
      </w:r>
      <w:r w:rsidR="00C71518" w:rsidRPr="00316670">
        <w:rPr>
          <w:rFonts w:cs="Calibri"/>
        </w:rPr>
        <w:t xml:space="preserve">services, delivery </w:t>
      </w:r>
      <w:bookmarkStart w:id="38" w:name="_Int_VfyyZ3tr"/>
      <w:r w:rsidR="00C71518" w:rsidRPr="00316670">
        <w:rPr>
          <w:rFonts w:cs="Calibri"/>
        </w:rPr>
        <w:t>methods</w:t>
      </w:r>
      <w:bookmarkEnd w:id="38"/>
      <w:r w:rsidR="00C71518" w:rsidRPr="00316670">
        <w:rPr>
          <w:rFonts w:cs="Calibri"/>
        </w:rPr>
        <w:t xml:space="preserve"> and</w:t>
      </w:r>
      <w:r w:rsidR="0006355F" w:rsidRPr="00316670">
        <w:rPr>
          <w:rFonts w:cs="Calibri"/>
        </w:rPr>
        <w:t xml:space="preserve"> kinds of</w:t>
      </w:r>
      <w:r w:rsidR="00C71518" w:rsidRPr="00316670">
        <w:rPr>
          <w:rFonts w:cs="Calibri"/>
        </w:rPr>
        <w:t xml:space="preserve"> customer</w:t>
      </w:r>
      <w:r w:rsidR="0006355F" w:rsidRPr="00316670">
        <w:rPr>
          <w:rFonts w:cs="Calibri"/>
        </w:rPr>
        <w:t>s</w:t>
      </w:r>
      <w:r w:rsidR="007361EA" w:rsidRPr="00316670">
        <w:rPr>
          <w:rFonts w:cs="Calibri"/>
        </w:rPr>
        <w:t xml:space="preserve"> </w:t>
      </w:r>
      <w:r w:rsidRPr="00316670">
        <w:rPr>
          <w:rFonts w:cs="Calibri"/>
        </w:rPr>
        <w:t xml:space="preserve">in your industry. </w:t>
      </w:r>
      <w:r w:rsidR="00B07901" w:rsidRPr="00316670">
        <w:rPr>
          <w:rFonts w:cs="Calibri"/>
        </w:rPr>
        <w:t xml:space="preserve">However, your business might </w:t>
      </w:r>
      <w:r w:rsidR="007361EA" w:rsidRPr="00316670">
        <w:rPr>
          <w:rFonts w:cs="Calibri"/>
        </w:rPr>
        <w:t>not</w:t>
      </w:r>
      <w:r w:rsidR="00B07901" w:rsidRPr="00316670">
        <w:rPr>
          <w:rFonts w:cs="Calibri"/>
        </w:rPr>
        <w:t xml:space="preserve"> </w:t>
      </w:r>
      <w:r w:rsidR="00EA3838" w:rsidRPr="00316670">
        <w:rPr>
          <w:rFonts w:cs="Calibri"/>
        </w:rPr>
        <w:t>deal with</w:t>
      </w:r>
      <w:r w:rsidR="00B07901" w:rsidRPr="00316670">
        <w:rPr>
          <w:rFonts w:cs="Calibri"/>
        </w:rPr>
        <w:t xml:space="preserve"> </w:t>
      </w:r>
      <w:r w:rsidR="007361EA" w:rsidRPr="00316670">
        <w:rPr>
          <w:rFonts w:cs="Calibri"/>
        </w:rPr>
        <w:t>everything we’ve included</w:t>
      </w:r>
      <w:r w:rsidRPr="00316670">
        <w:rPr>
          <w:rFonts w:cs="Calibri"/>
        </w:rPr>
        <w:t xml:space="preserve">. </w:t>
      </w:r>
    </w:p>
    <w:p w14:paraId="21EBF39E" w14:textId="183041DC" w:rsidR="00BF0F10" w:rsidRPr="00316670" w:rsidRDefault="00B07901" w:rsidP="00B07901">
      <w:pPr>
        <w:rPr>
          <w:rFonts w:cs="Calibri"/>
        </w:rPr>
      </w:pPr>
      <w:r w:rsidRPr="00316670">
        <w:rPr>
          <w:rFonts w:cs="Calibri"/>
        </w:rPr>
        <w:t xml:space="preserve">This step </w:t>
      </w:r>
      <w:r w:rsidR="00BF0F10" w:rsidRPr="00316670">
        <w:rPr>
          <w:rFonts w:cs="Calibri"/>
        </w:rPr>
        <w:t xml:space="preserve">helps you </w:t>
      </w:r>
      <w:r w:rsidR="00C71518" w:rsidRPr="00316670">
        <w:rPr>
          <w:rFonts w:cs="Calibri"/>
        </w:rPr>
        <w:t>identify</w:t>
      </w:r>
      <w:r w:rsidR="00BF0F10" w:rsidRPr="00316670">
        <w:rPr>
          <w:rFonts w:cs="Calibri"/>
        </w:rPr>
        <w:t>:</w:t>
      </w:r>
    </w:p>
    <w:p w14:paraId="61D76DEB" w14:textId="428CBAFC" w:rsidR="00B07901" w:rsidRPr="00316670" w:rsidRDefault="00BF0F10" w:rsidP="00071A99">
      <w:pPr>
        <w:pStyle w:val="Bulletlist"/>
        <w:rPr>
          <w:rFonts w:cs="Calibri"/>
        </w:rPr>
      </w:pPr>
      <w:r w:rsidRPr="00316670">
        <w:rPr>
          <w:rFonts w:cs="Calibri"/>
        </w:rPr>
        <w:t xml:space="preserve">which </w:t>
      </w:r>
      <w:r w:rsidR="00C71518" w:rsidRPr="00316670">
        <w:rPr>
          <w:rFonts w:cs="Calibri"/>
        </w:rPr>
        <w:t>designated services you provide</w:t>
      </w:r>
    </w:p>
    <w:p w14:paraId="24076A57" w14:textId="49BDA902" w:rsidR="00BF0F10" w:rsidRPr="00316670" w:rsidRDefault="00C71518" w:rsidP="00071A99">
      <w:pPr>
        <w:pStyle w:val="Bulletlist"/>
        <w:rPr>
          <w:rFonts w:cs="Calibri"/>
        </w:rPr>
      </w:pPr>
      <w:r w:rsidRPr="00316670">
        <w:rPr>
          <w:rFonts w:cs="Calibri"/>
        </w:rPr>
        <w:t xml:space="preserve">how </w:t>
      </w:r>
      <w:r w:rsidR="00EA3838" w:rsidRPr="00316670">
        <w:rPr>
          <w:rFonts w:cs="Calibri"/>
        </w:rPr>
        <w:t>you deliver your services</w:t>
      </w:r>
    </w:p>
    <w:p w14:paraId="1B74EE2F" w14:textId="2B5CE4FF" w:rsidR="00BF0F10" w:rsidRPr="00316670" w:rsidRDefault="00C71518" w:rsidP="00071A99">
      <w:pPr>
        <w:pStyle w:val="Bulletlist"/>
        <w:rPr>
          <w:rFonts w:cs="Calibri"/>
        </w:rPr>
      </w:pPr>
      <w:r w:rsidRPr="00316670">
        <w:rPr>
          <w:rFonts w:cs="Calibri"/>
        </w:rPr>
        <w:t>wh</w:t>
      </w:r>
      <w:r w:rsidR="00EA3838" w:rsidRPr="00316670">
        <w:rPr>
          <w:rFonts w:cs="Calibri"/>
        </w:rPr>
        <w:t>ich</w:t>
      </w:r>
      <w:r w:rsidRPr="00316670">
        <w:rPr>
          <w:rFonts w:cs="Calibri"/>
        </w:rPr>
        <w:t xml:space="preserve"> </w:t>
      </w:r>
      <w:r w:rsidR="00E041F1" w:rsidRPr="00316670">
        <w:rPr>
          <w:rFonts w:cs="Calibri"/>
        </w:rPr>
        <w:t xml:space="preserve">kinds of </w:t>
      </w:r>
      <w:r w:rsidRPr="00316670">
        <w:rPr>
          <w:rFonts w:cs="Calibri"/>
        </w:rPr>
        <w:t>customer</w:t>
      </w:r>
      <w:r w:rsidR="00E041F1" w:rsidRPr="00316670">
        <w:rPr>
          <w:rFonts w:cs="Calibri"/>
        </w:rPr>
        <w:t>s</w:t>
      </w:r>
      <w:r w:rsidRPr="00316670">
        <w:rPr>
          <w:rFonts w:cs="Calibri"/>
        </w:rPr>
        <w:t xml:space="preserve"> you provide </w:t>
      </w:r>
      <w:r w:rsidR="00EA3838" w:rsidRPr="00316670">
        <w:rPr>
          <w:rFonts w:cs="Calibri"/>
        </w:rPr>
        <w:t>services to</w:t>
      </w:r>
    </w:p>
    <w:p w14:paraId="5B8B104C" w14:textId="7ED7E198" w:rsidR="000D08D2" w:rsidRPr="00316670" w:rsidRDefault="000D08D2" w:rsidP="00071A99">
      <w:pPr>
        <w:pStyle w:val="Bulletlist"/>
        <w:rPr>
          <w:rFonts w:cs="Calibri"/>
        </w:rPr>
      </w:pPr>
      <w:r w:rsidRPr="00316670">
        <w:rPr>
          <w:rFonts w:cs="Calibri"/>
        </w:rPr>
        <w:t xml:space="preserve">new or emerging technologies you </w:t>
      </w:r>
      <w:r w:rsidR="000866CA" w:rsidRPr="00316670">
        <w:rPr>
          <w:rFonts w:cs="Calibri"/>
        </w:rPr>
        <w:t xml:space="preserve">use or </w:t>
      </w:r>
      <w:r w:rsidR="00EA3838" w:rsidRPr="00316670">
        <w:rPr>
          <w:rFonts w:cs="Calibri"/>
        </w:rPr>
        <w:t>deal with.</w:t>
      </w:r>
    </w:p>
    <w:p w14:paraId="0EF3B672" w14:textId="77777777" w:rsidR="00B07901" w:rsidRPr="00316670" w:rsidRDefault="00B07901" w:rsidP="00B07901">
      <w:pPr>
        <w:pStyle w:val="Heading3"/>
      </w:pPr>
      <w:r w:rsidRPr="00316670">
        <w:t>How to complete this step</w:t>
      </w:r>
    </w:p>
    <w:tbl>
      <w:tblPr>
        <w:tblStyle w:val="Wheader"/>
        <w:tblW w:w="0" w:type="auto"/>
        <w:tblInd w:w="0" w:type="dxa"/>
        <w:tblLook w:val="04A0" w:firstRow="1" w:lastRow="0" w:firstColumn="1" w:lastColumn="0" w:noHBand="0" w:noVBand="1"/>
      </w:tblPr>
      <w:tblGrid>
        <w:gridCol w:w="6342"/>
        <w:gridCol w:w="2674"/>
      </w:tblGrid>
      <w:tr w:rsidR="00AA06CD" w:rsidRPr="00316670" w14:paraId="4FFC3C83" w14:textId="77777777" w:rsidTr="00684B40">
        <w:trPr>
          <w:cnfStyle w:val="100000000000" w:firstRow="1" w:lastRow="0" w:firstColumn="0" w:lastColumn="0" w:oddVBand="0" w:evenVBand="0" w:oddHBand="0" w:evenHBand="0" w:firstRowFirstColumn="0" w:firstRowLastColumn="0" w:lastRowFirstColumn="0" w:lastRowLastColumn="0"/>
        </w:trPr>
        <w:tc>
          <w:tcPr>
            <w:tcW w:w="0" w:type="auto"/>
          </w:tcPr>
          <w:p w14:paraId="36AAE518" w14:textId="77777777" w:rsidR="00B07901" w:rsidRPr="00316670" w:rsidRDefault="00B07901" w:rsidP="00FC1A19">
            <w:pPr>
              <w:pStyle w:val="Tableheader"/>
              <w:rPr>
                <w:rFonts w:cs="Calibri"/>
              </w:rPr>
            </w:pPr>
            <w:r w:rsidRPr="00316670">
              <w:rPr>
                <w:rFonts w:cs="Calibri"/>
              </w:rPr>
              <w:t>Action</w:t>
            </w:r>
          </w:p>
        </w:tc>
        <w:tc>
          <w:tcPr>
            <w:tcW w:w="0" w:type="auto"/>
          </w:tcPr>
          <w:p w14:paraId="55238D9A" w14:textId="398D7195" w:rsidR="00B07901" w:rsidRPr="00316670" w:rsidRDefault="00B07901" w:rsidP="00FC1A19">
            <w:pPr>
              <w:pStyle w:val="Tableheader"/>
              <w:rPr>
                <w:rFonts w:cs="Calibri"/>
              </w:rPr>
            </w:pPr>
            <w:r w:rsidRPr="00316670">
              <w:rPr>
                <w:rFonts w:cs="Calibri"/>
              </w:rPr>
              <w:t>Guidance</w:t>
            </w:r>
            <w:r w:rsidR="00AB55AD" w:rsidRPr="00316670">
              <w:rPr>
                <w:rFonts w:cs="Calibri"/>
              </w:rPr>
              <w:t xml:space="preserve"> and tools</w:t>
            </w:r>
          </w:p>
        </w:tc>
      </w:tr>
      <w:tr w:rsidR="00AA06CD" w:rsidRPr="00316670" w14:paraId="4D49E08E" w14:textId="77777777" w:rsidTr="00684B40">
        <w:tc>
          <w:tcPr>
            <w:tcW w:w="0" w:type="auto"/>
          </w:tcPr>
          <w:p w14:paraId="7A6AD760" w14:textId="72325FEF" w:rsidR="009A4666" w:rsidRPr="00316670" w:rsidRDefault="2F07D80C" w:rsidP="00461251">
            <w:pPr>
              <w:pStyle w:val="Tablelist"/>
              <w:rPr>
                <w:rFonts w:cs="Calibri"/>
              </w:rPr>
            </w:pPr>
            <w:r w:rsidRPr="00316670">
              <w:rPr>
                <w:rFonts w:cs="Calibri"/>
              </w:rPr>
              <w:t xml:space="preserve">Review the </w:t>
            </w:r>
            <w:r w:rsidR="00FB6FF1" w:rsidRPr="00316670">
              <w:rPr>
                <w:rFonts w:cs="Calibri"/>
                <w:b/>
                <w:bCs/>
              </w:rPr>
              <w:t xml:space="preserve">Inherent </w:t>
            </w:r>
            <w:r w:rsidRPr="00316670">
              <w:rPr>
                <w:rFonts w:cs="Calibri"/>
                <w:b/>
                <w:bCs/>
              </w:rPr>
              <w:t>risk tables</w:t>
            </w:r>
            <w:r w:rsidRPr="00316670">
              <w:rPr>
                <w:rFonts w:cs="Calibri"/>
              </w:rPr>
              <w:t xml:space="preserve"> </w:t>
            </w:r>
            <w:r w:rsidR="19E1B007" w:rsidRPr="00316670">
              <w:rPr>
                <w:rFonts w:cs="Calibri"/>
              </w:rPr>
              <w:t>f</w:t>
            </w:r>
            <w:r w:rsidR="0DC4E574" w:rsidRPr="00316670">
              <w:rPr>
                <w:rFonts w:cs="Calibri"/>
              </w:rPr>
              <w:t xml:space="preserve">or </w:t>
            </w:r>
            <w:r w:rsidR="2D263607" w:rsidRPr="00316670">
              <w:rPr>
                <w:rFonts w:cs="Calibri"/>
              </w:rPr>
              <w:t>designated services</w:t>
            </w:r>
            <w:r w:rsidR="0DC4E574" w:rsidRPr="00316670">
              <w:rPr>
                <w:rFonts w:cs="Calibri"/>
              </w:rPr>
              <w:t>,</w:t>
            </w:r>
            <w:r w:rsidR="2FBF81F9" w:rsidRPr="00316670">
              <w:rPr>
                <w:rFonts w:cs="Calibri"/>
              </w:rPr>
              <w:t xml:space="preserve"> customers and delivery channels</w:t>
            </w:r>
            <w:r w:rsidR="272CDB29" w:rsidRPr="00316670">
              <w:rPr>
                <w:rFonts w:cs="Calibri"/>
              </w:rPr>
              <w:t xml:space="preserve"> in the </w:t>
            </w:r>
            <w:r w:rsidR="00310856" w:rsidRPr="00316670">
              <w:rPr>
                <w:rStyle w:val="Document"/>
              </w:rPr>
              <w:t>R</w:t>
            </w:r>
            <w:r w:rsidR="272CDB29" w:rsidRPr="00316670">
              <w:rPr>
                <w:rStyle w:val="Document"/>
              </w:rPr>
              <w:t>isk assessment</w:t>
            </w:r>
            <w:r w:rsidR="6DE1A0C1" w:rsidRPr="00316670">
              <w:rPr>
                <w:rFonts w:cs="Calibri"/>
              </w:rPr>
              <w:t>.</w:t>
            </w:r>
            <w:r w:rsidR="4B758285" w:rsidRPr="00316670">
              <w:rPr>
                <w:rFonts w:cs="Calibri"/>
              </w:rPr>
              <w:t xml:space="preserve"> </w:t>
            </w:r>
            <w:r w:rsidR="2D0F86AC" w:rsidRPr="00316670">
              <w:rPr>
                <w:rFonts w:cs="Calibri"/>
              </w:rPr>
              <w:t>C</w:t>
            </w:r>
            <w:r w:rsidR="4B758285" w:rsidRPr="00316670">
              <w:rPr>
                <w:rFonts w:cs="Calibri"/>
              </w:rPr>
              <w:t>onsider</w:t>
            </w:r>
            <w:r w:rsidR="0DC4E574" w:rsidRPr="00316670">
              <w:rPr>
                <w:rFonts w:cs="Calibri"/>
              </w:rPr>
              <w:t xml:space="preserve"> if </w:t>
            </w:r>
            <w:r w:rsidR="44383D1E" w:rsidRPr="00316670">
              <w:rPr>
                <w:rFonts w:cs="Calibri"/>
              </w:rPr>
              <w:t>each risk is</w:t>
            </w:r>
            <w:r w:rsidR="0DC4E574" w:rsidRPr="00316670">
              <w:rPr>
                <w:rFonts w:cs="Calibri"/>
              </w:rPr>
              <w:t xml:space="preserve"> applicable to your business. </w:t>
            </w:r>
          </w:p>
          <w:p w14:paraId="6F9D60BF" w14:textId="10C90188" w:rsidR="009A4666" w:rsidRPr="00316670" w:rsidRDefault="009A4666">
            <w:pPr>
              <w:pStyle w:val="Tablebullet"/>
              <w:numPr>
                <w:ilvl w:val="0"/>
                <w:numId w:val="0"/>
              </w:numPr>
              <w:rPr>
                <w:rFonts w:cs="Calibri"/>
              </w:rPr>
            </w:pPr>
            <w:r w:rsidRPr="00316670">
              <w:rPr>
                <w:rFonts w:cs="Calibri"/>
              </w:rPr>
              <w:t xml:space="preserve">You might decide a row isn’t applicable because you </w:t>
            </w:r>
            <w:r w:rsidR="6513D1AC" w:rsidRPr="00316670">
              <w:rPr>
                <w:rFonts w:cs="Calibri"/>
              </w:rPr>
              <w:t>w</w:t>
            </w:r>
            <w:r w:rsidR="3E05B218" w:rsidRPr="00316670">
              <w:rPr>
                <w:rFonts w:cs="Calibri"/>
              </w:rPr>
              <w:t>o</w:t>
            </w:r>
            <w:r w:rsidR="6513D1AC" w:rsidRPr="00316670">
              <w:rPr>
                <w:rFonts w:cs="Calibri"/>
              </w:rPr>
              <w:t>n</w:t>
            </w:r>
            <w:r w:rsidR="7B88B842" w:rsidRPr="00316670">
              <w:rPr>
                <w:rFonts w:cs="Calibri"/>
              </w:rPr>
              <w:t>'</w:t>
            </w:r>
            <w:r w:rsidR="6513D1AC" w:rsidRPr="00316670">
              <w:rPr>
                <w:rFonts w:cs="Calibri"/>
              </w:rPr>
              <w:t>t</w:t>
            </w:r>
            <w:r w:rsidRPr="00316670">
              <w:rPr>
                <w:rFonts w:cs="Calibri"/>
              </w:rPr>
              <w:t>:</w:t>
            </w:r>
          </w:p>
          <w:p w14:paraId="03956585" w14:textId="77777777" w:rsidR="009A4666" w:rsidRPr="00316670" w:rsidRDefault="009A4666" w:rsidP="009A4666">
            <w:pPr>
              <w:pStyle w:val="Bulletlist"/>
              <w:rPr>
                <w:rFonts w:cs="Calibri"/>
              </w:rPr>
            </w:pPr>
            <w:r w:rsidRPr="00316670">
              <w:rPr>
                <w:rFonts w:cs="Calibri"/>
              </w:rPr>
              <w:t>provide a service covered</w:t>
            </w:r>
          </w:p>
          <w:p w14:paraId="1564429C" w14:textId="1197596D" w:rsidR="009A4666" w:rsidRPr="00316670" w:rsidRDefault="009A4666" w:rsidP="009A4666">
            <w:pPr>
              <w:pStyle w:val="Bulletlist"/>
              <w:rPr>
                <w:rFonts w:cs="Calibri"/>
              </w:rPr>
            </w:pPr>
            <w:r w:rsidRPr="00316670">
              <w:rPr>
                <w:rFonts w:cs="Calibri"/>
              </w:rPr>
              <w:t>provide services to a</w:t>
            </w:r>
            <w:r w:rsidR="00E041F1" w:rsidRPr="00316670">
              <w:rPr>
                <w:rFonts w:cs="Calibri"/>
              </w:rPr>
              <w:t xml:space="preserve"> kind of</w:t>
            </w:r>
            <w:r w:rsidRPr="00316670">
              <w:rPr>
                <w:rFonts w:cs="Calibri"/>
              </w:rPr>
              <w:t xml:space="preserve"> customer</w:t>
            </w:r>
            <w:r w:rsidR="00073930" w:rsidRPr="00316670">
              <w:rPr>
                <w:rFonts w:cs="Calibri"/>
              </w:rPr>
              <w:t xml:space="preserve"> </w:t>
            </w:r>
            <w:r w:rsidRPr="00316670">
              <w:rPr>
                <w:rFonts w:cs="Calibri"/>
              </w:rPr>
              <w:t>listed</w:t>
            </w:r>
          </w:p>
          <w:p w14:paraId="0279FDA6" w14:textId="77777777" w:rsidR="009A4666" w:rsidRPr="00316670" w:rsidRDefault="009A4666" w:rsidP="00704AAD">
            <w:pPr>
              <w:pStyle w:val="Bulletlist"/>
              <w:rPr>
                <w:rFonts w:cs="Calibri"/>
              </w:rPr>
            </w:pPr>
            <w:r w:rsidRPr="00316670">
              <w:rPr>
                <w:rFonts w:cs="Calibri"/>
              </w:rPr>
              <w:t>use a delivery channel or technology listed</w:t>
            </w:r>
            <w:r w:rsidR="02A30E2D" w:rsidRPr="00316670">
              <w:rPr>
                <w:rFonts w:cs="Calibri"/>
              </w:rPr>
              <w:t>.</w:t>
            </w:r>
          </w:p>
          <w:p w14:paraId="7C36318D" w14:textId="77777777" w:rsidR="00AA06CD" w:rsidRPr="00316670" w:rsidRDefault="00AA06CD" w:rsidP="00AA06CD">
            <w:pPr>
              <w:pStyle w:val="Bulletlist"/>
              <w:numPr>
                <w:ilvl w:val="0"/>
                <w:numId w:val="0"/>
              </w:numPr>
              <w:rPr>
                <w:rFonts w:cs="Calibri"/>
              </w:rPr>
            </w:pPr>
          </w:p>
          <w:p w14:paraId="591BC332" w14:textId="669032C1" w:rsidR="00AA06CD" w:rsidRPr="00316670" w:rsidRDefault="00AA06CD" w:rsidP="00AA06CD">
            <w:pPr>
              <w:pStyle w:val="Bulletlist"/>
              <w:numPr>
                <w:ilvl w:val="0"/>
                <w:numId w:val="0"/>
              </w:numPr>
              <w:rPr>
                <w:rFonts w:cs="Calibri"/>
              </w:rPr>
            </w:pPr>
            <w:r w:rsidRPr="00316670">
              <w:rPr>
                <w:rFonts w:cs="Calibri"/>
              </w:rPr>
              <w:t>The customer row has been pre-filled to only include customers who are individuals. Your peak bodies requested this on the basis that you:</w:t>
            </w:r>
          </w:p>
          <w:p w14:paraId="25A6AA3D" w14:textId="2849ABE3" w:rsidR="00AA06CD" w:rsidRPr="00316670" w:rsidRDefault="00AA06CD" w:rsidP="00AA06CD">
            <w:pPr>
              <w:pStyle w:val="Bulletlist"/>
              <w:numPr>
                <w:ilvl w:val="0"/>
                <w:numId w:val="50"/>
              </w:numPr>
              <w:rPr>
                <w:rFonts w:cs="Calibri"/>
              </w:rPr>
            </w:pPr>
            <w:r w:rsidRPr="00316670">
              <w:rPr>
                <w:rFonts w:cs="Calibri"/>
              </w:rPr>
              <w:t>are unlikely to accept large physical currency transactions from body corporates or legal arrangements</w:t>
            </w:r>
          </w:p>
          <w:p w14:paraId="56D946AB" w14:textId="76A780D7" w:rsidR="00AA06CD" w:rsidRPr="00316670" w:rsidRDefault="00AA06CD" w:rsidP="00AA06CD">
            <w:pPr>
              <w:pStyle w:val="Bulletlist"/>
              <w:numPr>
                <w:ilvl w:val="0"/>
                <w:numId w:val="50"/>
              </w:numPr>
              <w:rPr>
                <w:rFonts w:cs="Calibri"/>
              </w:rPr>
            </w:pPr>
            <w:r w:rsidRPr="00316670">
              <w:rPr>
                <w:rFonts w:cs="Calibri"/>
              </w:rPr>
              <w:t xml:space="preserve">can accept alternative methods of payment, such as via bank transfer. </w:t>
            </w:r>
          </w:p>
        </w:tc>
        <w:tc>
          <w:tcPr>
            <w:tcW w:w="0" w:type="auto"/>
          </w:tcPr>
          <w:p w14:paraId="6F53BA73" w14:textId="40A85759" w:rsidR="00DA4CEE" w:rsidRPr="00316670" w:rsidRDefault="17640CED" w:rsidP="006101E1">
            <w:pPr>
              <w:pStyle w:val="Tablebullet"/>
              <w:numPr>
                <w:ilvl w:val="0"/>
                <w:numId w:val="0"/>
              </w:numPr>
              <w:ind w:left="360" w:hanging="360"/>
            </w:pPr>
            <w:hyperlink r:id="rId31" w:anchor="Risk assessment" w:history="1">
              <w:r w:rsidRPr="00316670">
                <w:rPr>
                  <w:rStyle w:val="Hyperlink"/>
                  <w:rFonts w:cs="Calibri"/>
                </w:rPr>
                <w:t>Risk assessment</w:t>
              </w:r>
            </w:hyperlink>
            <w:r w:rsidR="006101E1" w:rsidRPr="00316670">
              <w:t>:</w:t>
            </w:r>
          </w:p>
          <w:p w14:paraId="49875154" w14:textId="4982057E" w:rsidR="006101E1" w:rsidRPr="00316670" w:rsidRDefault="006101E1" w:rsidP="006101E1">
            <w:pPr>
              <w:pStyle w:val="Tablebullet"/>
            </w:pPr>
            <w:r w:rsidRPr="00316670">
              <w:t>Designated services: Inherent risks</w:t>
            </w:r>
          </w:p>
          <w:p w14:paraId="19514365" w14:textId="1ACF993C" w:rsidR="006101E1" w:rsidRPr="00316670" w:rsidRDefault="006101E1" w:rsidP="006101E1">
            <w:pPr>
              <w:pStyle w:val="Tablebullet"/>
            </w:pPr>
            <w:r w:rsidRPr="00316670">
              <w:t>Customers: Inherent risks</w:t>
            </w:r>
          </w:p>
          <w:p w14:paraId="30371C6A" w14:textId="267FAB92" w:rsidR="008C514F" w:rsidRPr="00316670" w:rsidRDefault="006101E1" w:rsidP="00684B40">
            <w:pPr>
              <w:pStyle w:val="Tablebullet"/>
            </w:pPr>
            <w:r w:rsidRPr="00316670">
              <w:t>Delivery channels: Inherent risks</w:t>
            </w:r>
          </w:p>
        </w:tc>
      </w:tr>
      <w:tr w:rsidR="00AA06CD" w:rsidRPr="00316670" w14:paraId="170F6C5A" w14:textId="77777777" w:rsidTr="00684B40">
        <w:trPr>
          <w:cnfStyle w:val="000000010000" w:firstRow="0" w:lastRow="0" w:firstColumn="0" w:lastColumn="0" w:oddVBand="0" w:evenVBand="0" w:oddHBand="0" w:evenHBand="1" w:firstRowFirstColumn="0" w:firstRowLastColumn="0" w:lastRowFirstColumn="0" w:lastRowLastColumn="0"/>
        </w:trPr>
        <w:tc>
          <w:tcPr>
            <w:tcW w:w="0" w:type="auto"/>
          </w:tcPr>
          <w:p w14:paraId="7E7C87F4" w14:textId="32B8DD78" w:rsidR="009A4666" w:rsidRPr="00316670" w:rsidRDefault="009A4666" w:rsidP="00461251">
            <w:pPr>
              <w:pStyle w:val="Tablelist"/>
              <w:rPr>
                <w:rFonts w:cs="Calibri"/>
              </w:rPr>
            </w:pPr>
            <w:r w:rsidRPr="00316670">
              <w:rPr>
                <w:rFonts w:cs="Calibri"/>
              </w:rPr>
              <w:t xml:space="preserve">Record your decision by selecting YES or NO in the </w:t>
            </w:r>
            <w:r w:rsidR="00FC6768" w:rsidRPr="00316670">
              <w:rPr>
                <w:rFonts w:cs="Calibri"/>
                <w:b/>
                <w:bCs/>
                <w:iCs/>
              </w:rPr>
              <w:t>Risk appetite</w:t>
            </w:r>
            <w:r w:rsidR="2CC83A42" w:rsidRPr="00316670">
              <w:rPr>
                <w:rFonts w:cs="Calibri"/>
                <w:i/>
                <w:iCs/>
              </w:rPr>
              <w:t xml:space="preserve"> </w:t>
            </w:r>
            <w:r w:rsidRPr="00316670">
              <w:rPr>
                <w:rFonts w:cs="Calibri"/>
              </w:rPr>
              <w:t xml:space="preserve">column. </w:t>
            </w:r>
          </w:p>
          <w:p w14:paraId="1B593649" w14:textId="32663504" w:rsidR="009A4666" w:rsidRPr="00316670" w:rsidRDefault="009A4666">
            <w:pPr>
              <w:ind w:left="360"/>
              <w:rPr>
                <w:rFonts w:cs="Calibri"/>
              </w:rPr>
            </w:pPr>
            <w:r w:rsidRPr="00316670">
              <w:rPr>
                <w:rFonts w:cs="Calibri"/>
              </w:rPr>
              <w:t xml:space="preserve">Consider if you could </w:t>
            </w:r>
            <w:r w:rsidR="1C40FCE2" w:rsidRPr="00316670">
              <w:rPr>
                <w:rFonts w:cs="Calibri"/>
              </w:rPr>
              <w:t>see these risks</w:t>
            </w:r>
            <w:r w:rsidRPr="00316670">
              <w:rPr>
                <w:rFonts w:cs="Calibri"/>
              </w:rPr>
              <w:t xml:space="preserve"> through occasional or one-off scenarios. If in doubt, select YES – you can always update your selections later if they change.</w:t>
            </w:r>
          </w:p>
        </w:tc>
        <w:tc>
          <w:tcPr>
            <w:tcW w:w="0" w:type="auto"/>
          </w:tcPr>
          <w:p w14:paraId="48845075" w14:textId="4E2EC64F" w:rsidR="009A4666" w:rsidRPr="00316670" w:rsidRDefault="009A4666" w:rsidP="00F91F9D">
            <w:pPr>
              <w:pStyle w:val="Tablebullet"/>
              <w:numPr>
                <w:ilvl w:val="0"/>
                <w:numId w:val="0"/>
              </w:numPr>
              <w:ind w:left="360" w:hanging="360"/>
              <w:rPr>
                <w:rFonts w:cs="Calibri"/>
              </w:rPr>
            </w:pPr>
          </w:p>
        </w:tc>
      </w:tr>
      <w:tr w:rsidR="00AA06CD" w:rsidRPr="00316670" w14:paraId="77B6FD7A" w14:textId="77777777" w:rsidTr="00684B40">
        <w:tc>
          <w:tcPr>
            <w:tcW w:w="0" w:type="auto"/>
          </w:tcPr>
          <w:p w14:paraId="7E4A2A3A" w14:textId="56C6C3A5" w:rsidR="000216DC" w:rsidRPr="00316670" w:rsidRDefault="000216DC" w:rsidP="00461251">
            <w:pPr>
              <w:pStyle w:val="Tablelist"/>
              <w:rPr>
                <w:rFonts w:cs="Calibri"/>
              </w:rPr>
            </w:pPr>
            <w:r w:rsidRPr="00316670">
              <w:rPr>
                <w:rFonts w:cs="Calibri"/>
              </w:rPr>
              <w:t xml:space="preserve">Review the </w:t>
            </w:r>
            <w:r w:rsidR="00FB6FF1" w:rsidRPr="00316670">
              <w:rPr>
                <w:rStyle w:val="Strong"/>
                <w:rFonts w:cs="Calibri"/>
              </w:rPr>
              <w:t>N</w:t>
            </w:r>
            <w:r w:rsidRPr="00316670">
              <w:rPr>
                <w:rStyle w:val="Strong"/>
                <w:rFonts w:cs="Calibri"/>
              </w:rPr>
              <w:t>ew and emerging technologies table</w:t>
            </w:r>
            <w:r w:rsidRPr="00316670">
              <w:rPr>
                <w:rFonts w:cs="Calibri"/>
              </w:rPr>
              <w:t>.</w:t>
            </w:r>
          </w:p>
          <w:p w14:paraId="1F690763" w14:textId="75617CC2" w:rsidR="003D3E1D" w:rsidRPr="00316670" w:rsidRDefault="000216DC" w:rsidP="00491C32">
            <w:pPr>
              <w:pStyle w:val="Tablelist"/>
              <w:numPr>
                <w:ilvl w:val="0"/>
                <w:numId w:val="0"/>
              </w:numPr>
              <w:ind w:left="360"/>
              <w:rPr>
                <w:rFonts w:cs="Calibri"/>
              </w:rPr>
            </w:pPr>
            <w:r w:rsidRPr="00316670">
              <w:rPr>
                <w:rFonts w:cs="Calibri"/>
              </w:rPr>
              <w:t xml:space="preserve">Consider whether </w:t>
            </w:r>
            <w:r w:rsidR="009B5A5C" w:rsidRPr="00316670">
              <w:rPr>
                <w:rFonts w:cs="Calibri"/>
              </w:rPr>
              <w:t>your business uses</w:t>
            </w:r>
            <w:r w:rsidR="00491C32" w:rsidRPr="00316670">
              <w:rPr>
                <w:rFonts w:cs="Calibri"/>
              </w:rPr>
              <w:t xml:space="preserve"> or </w:t>
            </w:r>
            <w:r w:rsidR="00F91F9D" w:rsidRPr="00316670">
              <w:rPr>
                <w:rFonts w:cs="Calibri"/>
              </w:rPr>
              <w:t xml:space="preserve">deals with </w:t>
            </w:r>
            <w:r w:rsidRPr="00316670">
              <w:rPr>
                <w:rFonts w:cs="Calibri"/>
              </w:rPr>
              <w:t xml:space="preserve">any </w:t>
            </w:r>
            <w:r w:rsidR="009B5A5C" w:rsidRPr="00316670">
              <w:rPr>
                <w:rFonts w:cs="Calibri"/>
              </w:rPr>
              <w:t xml:space="preserve">new </w:t>
            </w:r>
            <w:r w:rsidR="00FB6FF1" w:rsidRPr="00316670">
              <w:rPr>
                <w:rFonts w:cs="Calibri"/>
              </w:rPr>
              <w:t xml:space="preserve">or </w:t>
            </w:r>
            <w:r w:rsidR="009B5A5C" w:rsidRPr="00316670">
              <w:rPr>
                <w:rFonts w:cs="Calibri"/>
              </w:rPr>
              <w:t xml:space="preserve">emerging </w:t>
            </w:r>
            <w:r w:rsidRPr="00316670">
              <w:rPr>
                <w:rFonts w:cs="Calibri"/>
              </w:rPr>
              <w:t xml:space="preserve">technologies </w:t>
            </w:r>
            <w:r w:rsidR="00146631" w:rsidRPr="00316670">
              <w:rPr>
                <w:rFonts w:cs="Calibri"/>
              </w:rPr>
              <w:t>when providing</w:t>
            </w:r>
            <w:r w:rsidR="003D3E1D" w:rsidRPr="00316670">
              <w:rPr>
                <w:rFonts w:cs="Calibri"/>
              </w:rPr>
              <w:t xml:space="preserve"> </w:t>
            </w:r>
            <w:r w:rsidR="00146631" w:rsidRPr="00316670">
              <w:rPr>
                <w:rFonts w:cs="Calibri"/>
              </w:rPr>
              <w:t xml:space="preserve">services </w:t>
            </w:r>
            <w:r w:rsidR="00FB6FF1" w:rsidRPr="00316670">
              <w:rPr>
                <w:rFonts w:cs="Calibri"/>
              </w:rPr>
              <w:t xml:space="preserve">and add these to the tables </w:t>
            </w:r>
            <w:r w:rsidR="00146631" w:rsidRPr="00316670">
              <w:rPr>
                <w:rFonts w:cs="Calibri"/>
              </w:rPr>
              <w:t xml:space="preserve">(for example, </w:t>
            </w:r>
            <w:r w:rsidR="009B3DC6" w:rsidRPr="00316670">
              <w:rPr>
                <w:rFonts w:cs="Calibri"/>
              </w:rPr>
              <w:t xml:space="preserve">your </w:t>
            </w:r>
            <w:r w:rsidR="00146631" w:rsidRPr="00316670">
              <w:rPr>
                <w:rFonts w:cs="Calibri"/>
              </w:rPr>
              <w:t xml:space="preserve">systems </w:t>
            </w:r>
            <w:r w:rsidR="00FB6FF1" w:rsidRPr="00316670">
              <w:rPr>
                <w:rFonts w:cs="Calibri"/>
              </w:rPr>
              <w:t>use</w:t>
            </w:r>
            <w:r w:rsidR="00146631" w:rsidRPr="00316670">
              <w:rPr>
                <w:rFonts w:cs="Calibri"/>
              </w:rPr>
              <w:t xml:space="preserve"> artificial intelligence</w:t>
            </w:r>
            <w:r w:rsidR="003D3E1D" w:rsidRPr="00316670">
              <w:rPr>
                <w:rFonts w:cs="Calibri"/>
              </w:rPr>
              <w:t>)</w:t>
            </w:r>
            <w:r w:rsidR="00FB6FF1" w:rsidRPr="00316670">
              <w:rPr>
                <w:rFonts w:cs="Calibri"/>
              </w:rPr>
              <w:t>.</w:t>
            </w:r>
            <w:r w:rsidR="003D3E1D" w:rsidRPr="00316670">
              <w:rPr>
                <w:rFonts w:cs="Calibri"/>
              </w:rPr>
              <w:t xml:space="preserve"> </w:t>
            </w:r>
          </w:p>
        </w:tc>
        <w:tc>
          <w:tcPr>
            <w:tcW w:w="0" w:type="auto"/>
          </w:tcPr>
          <w:p w14:paraId="22D96D01" w14:textId="2FC94CA9" w:rsidR="003D3E1D" w:rsidRPr="00316670" w:rsidRDefault="003D3E1D" w:rsidP="006101E1">
            <w:pPr>
              <w:pStyle w:val="Tablebullet"/>
              <w:numPr>
                <w:ilvl w:val="0"/>
                <w:numId w:val="0"/>
              </w:numPr>
              <w:ind w:left="360" w:hanging="360"/>
            </w:pPr>
            <w:hyperlink r:id="rId32" w:anchor="Risk assessment" w:history="1">
              <w:r w:rsidRPr="00316670">
                <w:rPr>
                  <w:rStyle w:val="Hyperlink"/>
                  <w:rFonts w:cs="Calibri"/>
                </w:rPr>
                <w:t>Risk assessment</w:t>
              </w:r>
            </w:hyperlink>
            <w:r w:rsidR="006101E1" w:rsidRPr="00316670">
              <w:t>:</w:t>
            </w:r>
          </w:p>
          <w:p w14:paraId="1B4D18A4" w14:textId="2E0148A1" w:rsidR="000216DC" w:rsidRPr="00316670" w:rsidRDefault="006101E1" w:rsidP="00684B40">
            <w:pPr>
              <w:pStyle w:val="Tablebullet"/>
            </w:pPr>
            <w:r w:rsidRPr="00316670">
              <w:t>Designated services: New and emerging technologies</w:t>
            </w:r>
          </w:p>
        </w:tc>
      </w:tr>
    </w:tbl>
    <w:p w14:paraId="5EAD5E9F" w14:textId="77777777" w:rsidR="00677CD2" w:rsidRPr="00316670" w:rsidRDefault="00677CD2" w:rsidP="00470C05">
      <w:pPr>
        <w:rPr>
          <w:rFonts w:cs="Calibri"/>
        </w:rPr>
      </w:pPr>
    </w:p>
    <w:p w14:paraId="19806343" w14:textId="5B4DC755" w:rsidR="008105CF" w:rsidRPr="00316670" w:rsidRDefault="00677CD2" w:rsidP="00A74395">
      <w:pPr>
        <w:pStyle w:val="Heading3"/>
      </w:pPr>
      <w:r w:rsidRPr="00316670">
        <w:br w:type="page"/>
      </w:r>
      <w:r w:rsidR="008105CF" w:rsidRPr="00316670">
        <w:lastRenderedPageBreak/>
        <w:t xml:space="preserve">Example </w:t>
      </w:r>
      <w:r w:rsidR="009A4666" w:rsidRPr="00316670">
        <w:t xml:space="preserve">– </w:t>
      </w:r>
      <w:r w:rsidR="008105CF" w:rsidRPr="00316670">
        <w:t>Updating services and customers</w:t>
      </w:r>
    </w:p>
    <w:p w14:paraId="342DDAA0" w14:textId="3CF6C35D" w:rsidR="009A4666" w:rsidRPr="00316670" w:rsidRDefault="009A4666" w:rsidP="009A4666">
      <w:pPr>
        <w:spacing w:after="160" w:line="259" w:lineRule="auto"/>
        <w:rPr>
          <w:rFonts w:cs="Calibri"/>
        </w:rPr>
      </w:pPr>
      <w:r w:rsidRPr="00316670">
        <w:rPr>
          <w:rFonts w:cs="Calibri"/>
        </w:rPr>
        <w:t xml:space="preserve">A </w:t>
      </w:r>
      <w:r w:rsidR="00C01C4C" w:rsidRPr="00316670">
        <w:t>jewellery</w:t>
      </w:r>
      <w:r w:rsidRPr="00316670">
        <w:t xml:space="preserve"> </w:t>
      </w:r>
      <w:r w:rsidR="00C01C4C" w:rsidRPr="00316670">
        <w:t xml:space="preserve">business </w:t>
      </w:r>
      <w:r w:rsidRPr="00316670">
        <w:rPr>
          <w:rFonts w:cs="Calibri"/>
        </w:rPr>
        <w:t xml:space="preserve">only deals with customers who are individuals or </w:t>
      </w:r>
      <w:r w:rsidR="00C01C4C" w:rsidRPr="00316670">
        <w:t>sole traders</w:t>
      </w:r>
      <w:r w:rsidRPr="00316670">
        <w:t>.</w:t>
      </w:r>
      <w:r w:rsidRPr="00316670">
        <w:rPr>
          <w:rFonts w:cs="Calibri"/>
        </w:rPr>
        <w:t xml:space="preserve"> They </w:t>
      </w:r>
      <w:r w:rsidR="00251DFB" w:rsidRPr="00316670">
        <w:t>complete</w:t>
      </w:r>
      <w:r w:rsidR="00C01C4C" w:rsidRPr="00316670">
        <w:t xml:space="preserve"> </w:t>
      </w:r>
      <w:r w:rsidR="00251DFB" w:rsidRPr="00316670">
        <w:t>physical currency transactions for precious metals, metals, stones</w:t>
      </w:r>
      <w:r w:rsidRPr="00316670">
        <w:rPr>
          <w:rFonts w:cs="Calibri"/>
        </w:rPr>
        <w:t xml:space="preserve"> and </w:t>
      </w:r>
      <w:r w:rsidR="00251DFB" w:rsidRPr="00316670">
        <w:t>products worth $10,000 or more</w:t>
      </w:r>
      <w:r w:rsidR="00034BE9" w:rsidRPr="00316670">
        <w:t>. We refer to these a</w:t>
      </w:r>
      <w:r w:rsidR="00F31F9C" w:rsidRPr="00316670">
        <w:t>s</w:t>
      </w:r>
      <w:r w:rsidR="00034BE9" w:rsidRPr="00316670">
        <w:t xml:space="preserve"> </w:t>
      </w:r>
      <w:r w:rsidR="00684B40" w:rsidRPr="00316670">
        <w:t>‘</w:t>
      </w:r>
      <w:r w:rsidR="00034BE9" w:rsidRPr="00316670">
        <w:t xml:space="preserve">regulated </w:t>
      </w:r>
      <w:r w:rsidR="00684B40" w:rsidRPr="00316670">
        <w:t>transactions’</w:t>
      </w:r>
      <w:r w:rsidR="00251DFB" w:rsidRPr="00316670">
        <w:t>. They offer these services</w:t>
      </w:r>
      <w:r w:rsidRPr="00316670">
        <w:rPr>
          <w:rFonts w:cs="Calibri"/>
        </w:rPr>
        <w:t xml:space="preserve"> in person,</w:t>
      </w:r>
      <w:r w:rsidR="00251DFB" w:rsidRPr="00316670">
        <w:t xml:space="preserve"> through their storefront.</w:t>
      </w:r>
    </w:p>
    <w:p w14:paraId="5E28F3D4" w14:textId="34FBEC23" w:rsidR="009A4666" w:rsidRPr="00316670" w:rsidRDefault="009A4666" w:rsidP="009A4666">
      <w:pPr>
        <w:spacing w:after="160" w:line="259" w:lineRule="auto"/>
        <w:rPr>
          <w:rFonts w:cs="Calibri"/>
        </w:rPr>
      </w:pPr>
      <w:r w:rsidRPr="00316670">
        <w:rPr>
          <w:rFonts w:cs="Calibri"/>
        </w:rPr>
        <w:t>The </w:t>
      </w:r>
      <w:r w:rsidR="00251DFB" w:rsidRPr="00316670">
        <w:t xml:space="preserve">jewellery business </w:t>
      </w:r>
      <w:r w:rsidRPr="00316670">
        <w:rPr>
          <w:rFonts w:cs="Calibri"/>
        </w:rPr>
        <w:t xml:space="preserve">reviews the </w:t>
      </w:r>
      <w:r w:rsidR="00684B40" w:rsidRPr="00316670">
        <w:rPr>
          <w:rFonts w:cs="Calibri"/>
          <w:i/>
          <w:iCs/>
        </w:rPr>
        <w:t>R</w:t>
      </w:r>
      <w:r w:rsidRPr="00316670">
        <w:rPr>
          <w:rFonts w:cs="Calibri"/>
          <w:i/>
          <w:iCs/>
        </w:rPr>
        <w:t>isk assessment</w:t>
      </w:r>
      <w:r w:rsidRPr="00316670">
        <w:rPr>
          <w:rFonts w:cs="Calibri"/>
        </w:rPr>
        <w:t> and makes the following changes:  </w:t>
      </w:r>
    </w:p>
    <w:p w14:paraId="641F05B3" w14:textId="218297CE" w:rsidR="009A4666" w:rsidRPr="00316670" w:rsidRDefault="009A4666" w:rsidP="00684B40">
      <w:pPr>
        <w:pStyle w:val="Bulletlist"/>
        <w:rPr>
          <w:rFonts w:cs="Calibri"/>
        </w:rPr>
      </w:pPr>
      <w:r w:rsidRPr="00316670">
        <w:rPr>
          <w:rFonts w:cs="Calibri"/>
        </w:rPr>
        <w:t>Designated services – selects YES</w:t>
      </w:r>
      <w:r w:rsidR="001E43D8" w:rsidRPr="00316670">
        <w:t xml:space="preserve"> for </w:t>
      </w:r>
      <w:r w:rsidR="00251DFB" w:rsidRPr="00316670">
        <w:t>completing</w:t>
      </w:r>
      <w:r w:rsidR="00EA2CAD" w:rsidRPr="00316670">
        <w:t xml:space="preserve"> one or </w:t>
      </w:r>
      <w:r w:rsidR="00034BE9" w:rsidRPr="00316670">
        <w:t>multiple</w:t>
      </w:r>
      <w:r w:rsidR="00EA2CAD" w:rsidRPr="00316670">
        <w:t xml:space="preserve"> linked</w:t>
      </w:r>
      <w:r w:rsidR="00251DFB" w:rsidRPr="00316670">
        <w:t xml:space="preserve"> physical currency transactions for precious metals, stones and products worth $10,000 or more </w:t>
      </w:r>
    </w:p>
    <w:p w14:paraId="3DD067B1" w14:textId="755D90A2" w:rsidR="00F91F9D" w:rsidRPr="00316670" w:rsidRDefault="00F91F9D" w:rsidP="00684B40">
      <w:pPr>
        <w:pStyle w:val="Bulletlist"/>
        <w:rPr>
          <w:rFonts w:cs="Calibri"/>
        </w:rPr>
      </w:pPr>
      <w:r w:rsidRPr="00316670">
        <w:rPr>
          <w:rFonts w:cs="Calibri"/>
        </w:rPr>
        <w:t>New and emerging technologies</w:t>
      </w:r>
      <w:r w:rsidRPr="00316670">
        <w:t xml:space="preserve"> </w:t>
      </w:r>
      <w:r w:rsidRPr="00316670">
        <w:rPr>
          <w:rFonts w:cs="Calibri"/>
        </w:rPr>
        <w:t xml:space="preserve">– keeps the references to artificial intelligence and </w:t>
      </w:r>
      <w:r w:rsidR="00251DFB" w:rsidRPr="00316670">
        <w:t>new jewellery</w:t>
      </w:r>
      <w:r w:rsidRPr="00316670">
        <w:rPr>
          <w:rFonts w:cs="Calibri"/>
        </w:rPr>
        <w:t xml:space="preserve"> technologies</w:t>
      </w:r>
    </w:p>
    <w:p w14:paraId="152A7D45" w14:textId="07E85DCA" w:rsidR="009A4666" w:rsidRPr="00316670" w:rsidRDefault="001D75CD" w:rsidP="00684B40">
      <w:pPr>
        <w:pStyle w:val="Bulletlist"/>
        <w:rPr>
          <w:rFonts w:cs="Calibri"/>
        </w:rPr>
      </w:pPr>
      <w:r w:rsidRPr="00316670">
        <w:rPr>
          <w:rFonts w:cs="Calibri"/>
        </w:rPr>
        <w:t xml:space="preserve">Kinds of </w:t>
      </w:r>
      <w:r w:rsidR="00CA18CE" w:rsidRPr="00316670">
        <w:t>customer</w:t>
      </w:r>
      <w:r w:rsidRPr="00316670">
        <w:t>s</w:t>
      </w:r>
      <w:r w:rsidR="009A4666" w:rsidRPr="00316670">
        <w:rPr>
          <w:rFonts w:cs="Calibri"/>
        </w:rPr>
        <w:t> </w:t>
      </w:r>
      <w:r w:rsidR="30B025F3" w:rsidRPr="00316670">
        <w:rPr>
          <w:rFonts w:cs="Calibri"/>
        </w:rPr>
        <w:t>–</w:t>
      </w:r>
      <w:r w:rsidR="009A4666" w:rsidRPr="00316670">
        <w:rPr>
          <w:rFonts w:cs="Calibri"/>
        </w:rPr>
        <w:t xml:space="preserve"> selects YES for ‘</w:t>
      </w:r>
      <w:r w:rsidR="009A4666" w:rsidRPr="00316670">
        <w:t>individuals</w:t>
      </w:r>
      <w:r w:rsidR="00251DFB" w:rsidRPr="00316670">
        <w:t xml:space="preserve"> and sole traders</w:t>
      </w:r>
      <w:r w:rsidR="009A4666" w:rsidRPr="00316670">
        <w:t>’</w:t>
      </w:r>
      <w:r w:rsidR="001E43D8" w:rsidRPr="00316670">
        <w:t xml:space="preserve">, </w:t>
      </w:r>
      <w:r w:rsidR="009A4666" w:rsidRPr="00316670">
        <w:rPr>
          <w:rFonts w:cs="Calibri"/>
        </w:rPr>
        <w:t>and NO for all other</w:t>
      </w:r>
      <w:r w:rsidRPr="00316670">
        <w:rPr>
          <w:rFonts w:cs="Calibri"/>
        </w:rPr>
        <w:t xml:space="preserve"> kinds of</w:t>
      </w:r>
      <w:r w:rsidR="009A4666" w:rsidRPr="00316670">
        <w:rPr>
          <w:rFonts w:cs="Calibri"/>
        </w:rPr>
        <w:t xml:space="preserve"> </w:t>
      </w:r>
      <w:r w:rsidR="00CA18CE" w:rsidRPr="00316670">
        <w:t>customers</w:t>
      </w:r>
      <w:r w:rsidR="00AA06CD" w:rsidRPr="00316670">
        <w:t xml:space="preserve"> (as pre-selected in the risk assessment)</w:t>
      </w:r>
    </w:p>
    <w:p w14:paraId="56B7108A" w14:textId="007107D4" w:rsidR="00491C32" w:rsidRPr="00316670" w:rsidRDefault="009A4666" w:rsidP="00684B40">
      <w:pPr>
        <w:pStyle w:val="Bulletlist"/>
        <w:rPr>
          <w:rFonts w:cs="Calibri"/>
        </w:rPr>
      </w:pPr>
      <w:r w:rsidRPr="00316670">
        <w:rPr>
          <w:rFonts w:cs="Calibri"/>
        </w:rPr>
        <w:t>Delivery channels</w:t>
      </w:r>
      <w:r w:rsidRPr="00316670">
        <w:t xml:space="preserve"> </w:t>
      </w:r>
      <w:r w:rsidRPr="00316670">
        <w:rPr>
          <w:rFonts w:cs="Calibri"/>
        </w:rPr>
        <w:t>– selects YES for ‘in person’, and NO for the rest of the delivery channels.</w:t>
      </w:r>
    </w:p>
    <w:p w14:paraId="7EA1E0A0" w14:textId="2F583AEB" w:rsidR="00637BB7" w:rsidRPr="00316670" w:rsidRDefault="00C36AC8" w:rsidP="00637BB7">
      <w:pPr>
        <w:rPr>
          <w:rFonts w:cs="Calibri"/>
        </w:rPr>
      </w:pPr>
      <w:r w:rsidRPr="00316670">
        <w:rPr>
          <w:rFonts w:cs="Calibri"/>
        </w:rPr>
        <w:br w:type="page"/>
      </w:r>
    </w:p>
    <w:p w14:paraId="70808D4E" w14:textId="3312D6EB" w:rsidR="000B59BB" w:rsidRPr="00316670" w:rsidRDefault="006C79C5" w:rsidP="00F31A6E">
      <w:pPr>
        <w:rPr>
          <w:rFonts w:cs="Calibri"/>
        </w:rPr>
      </w:pPr>
      <w:r w:rsidRPr="00316670">
        <w:rPr>
          <w:rFonts w:cs="Calibri"/>
          <w:noProof/>
        </w:rPr>
        <w:lastRenderedPageBreak/>
        <w:drawing>
          <wp:inline distT="0" distB="0" distL="0" distR="0" wp14:anchorId="374FD46C" wp14:editId="14466C6C">
            <wp:extent cx="1699846" cy="361510"/>
            <wp:effectExtent l="0" t="0" r="34290" b="635"/>
            <wp:docPr id="202241764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3335024" w14:textId="75B432E9" w:rsidR="00637BB7" w:rsidRPr="00316670" w:rsidRDefault="00637BB7" w:rsidP="00637BB7">
      <w:pPr>
        <w:pStyle w:val="Heading2"/>
      </w:pPr>
      <w:bookmarkStart w:id="39" w:name="_Toc218761486"/>
      <w:bookmarkStart w:id="40" w:name="_Toc219479216"/>
      <w:bookmarkStart w:id="41" w:name="_Toc219993584"/>
      <w:bookmarkStart w:id="42" w:name="_Toc219993612"/>
      <w:bookmarkStart w:id="43" w:name="_Toc220232635"/>
      <w:bookmarkStart w:id="44" w:name="_Toc220051192"/>
      <w:bookmarkStart w:id="45" w:name="_Toc220258429"/>
      <w:r w:rsidRPr="00316670">
        <w:t xml:space="preserve">Step </w:t>
      </w:r>
      <w:r w:rsidR="00A87584" w:rsidRPr="00316670">
        <w:t>2</w:t>
      </w:r>
      <w:r w:rsidRPr="00316670">
        <w:t xml:space="preserve">: </w:t>
      </w:r>
      <w:r w:rsidR="009A3AE6" w:rsidRPr="00316670">
        <w:t>Review risk factors to d</w:t>
      </w:r>
      <w:r w:rsidRPr="00316670">
        <w:t>etermine your risk appetite</w:t>
      </w:r>
      <w:bookmarkEnd w:id="39"/>
      <w:bookmarkEnd w:id="40"/>
      <w:bookmarkEnd w:id="41"/>
      <w:bookmarkEnd w:id="42"/>
      <w:bookmarkEnd w:id="43"/>
      <w:bookmarkEnd w:id="44"/>
      <w:bookmarkEnd w:id="45"/>
    </w:p>
    <w:p w14:paraId="02962BDB" w14:textId="3634C3F5" w:rsidR="00637BB7" w:rsidRPr="00316670" w:rsidRDefault="00637BB7" w:rsidP="00637BB7">
      <w:pPr>
        <w:rPr>
          <w:rFonts w:cs="Calibri"/>
        </w:rPr>
      </w:pPr>
      <w:r w:rsidRPr="00316670">
        <w:rPr>
          <w:rFonts w:cs="Calibri"/>
        </w:rPr>
        <w:t>This step helps you decide the level of ML/TF risk your business is prepared to accept when providing designated services.</w:t>
      </w:r>
    </w:p>
    <w:p w14:paraId="7E779E63" w14:textId="38F026A4" w:rsidR="001A3517" w:rsidRPr="00316670" w:rsidRDefault="001A3517">
      <w:pPr>
        <w:rPr>
          <w:rFonts w:cs="Calibri"/>
        </w:rPr>
      </w:pPr>
      <w:r w:rsidRPr="00316670">
        <w:rPr>
          <w:rFonts w:cs="Calibri"/>
        </w:rPr>
        <w:t xml:space="preserve">You </w:t>
      </w:r>
      <w:r w:rsidR="00F85DFD" w:rsidRPr="00316670">
        <w:rPr>
          <w:rFonts w:cs="Calibri"/>
        </w:rPr>
        <w:t>might decide</w:t>
      </w:r>
      <w:r w:rsidRPr="00316670">
        <w:rPr>
          <w:rFonts w:cs="Calibri"/>
        </w:rPr>
        <w:t xml:space="preserve"> not to </w:t>
      </w:r>
      <w:r w:rsidR="00F85DFD" w:rsidRPr="00316670">
        <w:rPr>
          <w:rFonts w:cs="Calibri"/>
        </w:rPr>
        <w:t>deal with</w:t>
      </w:r>
      <w:r w:rsidRPr="00316670">
        <w:rPr>
          <w:rFonts w:cs="Calibri"/>
        </w:rPr>
        <w:t xml:space="preserve"> </w:t>
      </w:r>
      <w:r w:rsidR="000E6F28" w:rsidRPr="00316670">
        <w:rPr>
          <w:rFonts w:cs="Calibri"/>
        </w:rPr>
        <w:t xml:space="preserve">customers </w:t>
      </w:r>
      <w:r w:rsidR="00345308" w:rsidRPr="00316670">
        <w:t>who are high risk and</w:t>
      </w:r>
      <w:r w:rsidR="00F85DFD" w:rsidRPr="00316670">
        <w:rPr>
          <w:rFonts w:cs="Calibri"/>
        </w:rPr>
        <w:t xml:space="preserve"> require</w:t>
      </w:r>
      <w:r w:rsidRPr="00316670">
        <w:rPr>
          <w:rFonts w:cs="Calibri"/>
        </w:rPr>
        <w:t xml:space="preserve"> more thorough checks. </w:t>
      </w:r>
    </w:p>
    <w:p w14:paraId="561D1B91" w14:textId="214E5C02" w:rsidR="00637BB7" w:rsidRPr="00316670" w:rsidRDefault="00637BB7" w:rsidP="00637BB7">
      <w:pPr>
        <w:rPr>
          <w:rFonts w:cs="Calibri"/>
        </w:rPr>
      </w:pPr>
      <w:r w:rsidRPr="00316670">
        <w:rPr>
          <w:rFonts w:cs="Calibri"/>
        </w:rPr>
        <w:t>This step covers:</w:t>
      </w:r>
    </w:p>
    <w:p w14:paraId="77140928" w14:textId="282D0F33" w:rsidR="00637BB7" w:rsidRPr="00316670" w:rsidRDefault="00637BB7" w:rsidP="00637BB7">
      <w:pPr>
        <w:pStyle w:val="Bulletlist"/>
        <w:rPr>
          <w:rFonts w:cs="Calibri"/>
        </w:rPr>
      </w:pPr>
      <w:r w:rsidRPr="00316670">
        <w:rPr>
          <w:rFonts w:cs="Calibri"/>
        </w:rPr>
        <w:t>assessing the risk factors identified in the risk assessment</w:t>
      </w:r>
    </w:p>
    <w:p w14:paraId="78D1E190" w14:textId="38EE1FFE" w:rsidR="00637BB7" w:rsidRPr="00316670" w:rsidRDefault="00637BB7" w:rsidP="00637BB7">
      <w:pPr>
        <w:pStyle w:val="Bulletlist"/>
        <w:rPr>
          <w:rFonts w:cs="Calibri"/>
        </w:rPr>
      </w:pPr>
      <w:r w:rsidRPr="00316670">
        <w:rPr>
          <w:rFonts w:cs="Calibri"/>
        </w:rPr>
        <w:t xml:space="preserve">documenting whether </w:t>
      </w:r>
      <w:r w:rsidR="369592FF" w:rsidRPr="00316670">
        <w:rPr>
          <w:rFonts w:cs="Calibri"/>
        </w:rPr>
        <w:t>you</w:t>
      </w:r>
      <w:r w:rsidR="1FB2FF7B" w:rsidRPr="00316670">
        <w:rPr>
          <w:rFonts w:cs="Calibri"/>
        </w:rPr>
        <w:t>’</w:t>
      </w:r>
      <w:r w:rsidR="00F85DFD" w:rsidRPr="00316670">
        <w:rPr>
          <w:rFonts w:cs="Calibri"/>
        </w:rPr>
        <w:t>re willing to deal with the risk.</w:t>
      </w:r>
    </w:p>
    <w:p w14:paraId="56B044C8" w14:textId="77777777" w:rsidR="00637BB7" w:rsidRPr="00316670" w:rsidRDefault="00637BB7" w:rsidP="00147E86">
      <w:pPr>
        <w:pStyle w:val="Heading3"/>
      </w:pPr>
      <w:r w:rsidRPr="00316670">
        <w:t>How to complete this step</w:t>
      </w:r>
    </w:p>
    <w:tbl>
      <w:tblPr>
        <w:tblStyle w:val="Wheader"/>
        <w:tblW w:w="0" w:type="auto"/>
        <w:tblInd w:w="0" w:type="dxa"/>
        <w:tblLook w:val="04A0" w:firstRow="1" w:lastRow="0" w:firstColumn="1" w:lastColumn="0" w:noHBand="0" w:noVBand="1"/>
      </w:tblPr>
      <w:tblGrid>
        <w:gridCol w:w="3506"/>
        <w:gridCol w:w="5510"/>
      </w:tblGrid>
      <w:tr w:rsidR="00637BB7" w:rsidRPr="00316670" w14:paraId="7CF03AFF" w14:textId="77777777" w:rsidTr="00684B40">
        <w:trPr>
          <w:cnfStyle w:val="100000000000" w:firstRow="1" w:lastRow="0" w:firstColumn="0" w:lastColumn="0" w:oddVBand="0" w:evenVBand="0" w:oddHBand="0" w:evenHBand="0" w:firstRowFirstColumn="0" w:firstRowLastColumn="0" w:lastRowFirstColumn="0" w:lastRowLastColumn="0"/>
        </w:trPr>
        <w:tc>
          <w:tcPr>
            <w:tcW w:w="0" w:type="auto"/>
          </w:tcPr>
          <w:p w14:paraId="434B933C" w14:textId="77777777" w:rsidR="00637BB7" w:rsidRPr="00316670" w:rsidRDefault="00637BB7" w:rsidP="00FC1A19">
            <w:pPr>
              <w:pStyle w:val="Tableheader"/>
              <w:rPr>
                <w:rFonts w:cs="Calibri"/>
              </w:rPr>
            </w:pPr>
            <w:r w:rsidRPr="00316670">
              <w:rPr>
                <w:rFonts w:cs="Calibri"/>
              </w:rPr>
              <w:t>Action</w:t>
            </w:r>
          </w:p>
        </w:tc>
        <w:tc>
          <w:tcPr>
            <w:tcW w:w="0" w:type="auto"/>
          </w:tcPr>
          <w:p w14:paraId="455C31D3" w14:textId="77777777" w:rsidR="00637BB7" w:rsidRPr="00316670" w:rsidRDefault="5A34F9E4" w:rsidP="00FC1A19">
            <w:pPr>
              <w:pStyle w:val="Tableheader"/>
              <w:rPr>
                <w:rFonts w:cs="Calibri"/>
              </w:rPr>
            </w:pPr>
            <w:r w:rsidRPr="00316670">
              <w:rPr>
                <w:rFonts w:cs="Calibri"/>
              </w:rPr>
              <w:t>Guidance and tools</w:t>
            </w:r>
          </w:p>
        </w:tc>
      </w:tr>
      <w:tr w:rsidR="00637BB7" w:rsidRPr="00316670" w14:paraId="47C9C8B0" w14:textId="77777777" w:rsidTr="00684B40">
        <w:tc>
          <w:tcPr>
            <w:tcW w:w="0" w:type="auto"/>
          </w:tcPr>
          <w:p w14:paraId="2714568E" w14:textId="6814F883" w:rsidR="00637BB7" w:rsidRPr="00316670" w:rsidRDefault="39D335E4" w:rsidP="00A32E17">
            <w:pPr>
              <w:numPr>
                <w:ilvl w:val="0"/>
                <w:numId w:val="17"/>
              </w:numPr>
              <w:rPr>
                <w:rFonts w:cs="Calibri"/>
              </w:rPr>
            </w:pPr>
            <w:r w:rsidRPr="00316670">
              <w:rPr>
                <w:rFonts w:cs="Calibri"/>
              </w:rPr>
              <w:t xml:space="preserve">Review the </w:t>
            </w:r>
            <w:r w:rsidR="00AA06CD" w:rsidRPr="00316670">
              <w:rPr>
                <w:rFonts w:cs="Calibri"/>
                <w:b/>
                <w:bCs/>
              </w:rPr>
              <w:t>R</w:t>
            </w:r>
            <w:r w:rsidRPr="00316670">
              <w:rPr>
                <w:rFonts w:cs="Calibri"/>
                <w:b/>
                <w:bCs/>
              </w:rPr>
              <w:t>isk factors</w:t>
            </w:r>
            <w:r w:rsidR="00FC6768" w:rsidRPr="00316670">
              <w:rPr>
                <w:rFonts w:cs="Calibri"/>
                <w:b/>
                <w:bCs/>
              </w:rPr>
              <w:t xml:space="preserve"> </w:t>
            </w:r>
            <w:r w:rsidR="4706A161" w:rsidRPr="00316670">
              <w:rPr>
                <w:rFonts w:cs="Calibri"/>
                <w:b/>
                <w:bCs/>
              </w:rPr>
              <w:t>table</w:t>
            </w:r>
            <w:r w:rsidR="6683FAB9" w:rsidRPr="00316670">
              <w:rPr>
                <w:rFonts w:cs="Calibri"/>
                <w:b/>
                <w:bCs/>
              </w:rPr>
              <w:t>s</w:t>
            </w:r>
            <w:r w:rsidR="6683FAB9" w:rsidRPr="00316670">
              <w:rPr>
                <w:rFonts w:cs="Calibri"/>
              </w:rPr>
              <w:t xml:space="preserve"> for designated services, customers</w:t>
            </w:r>
            <w:r w:rsidR="33926809" w:rsidRPr="00316670">
              <w:rPr>
                <w:rFonts w:cs="Calibri"/>
              </w:rPr>
              <w:t xml:space="preserve"> and delivery channels</w:t>
            </w:r>
            <w:r w:rsidRPr="00316670">
              <w:rPr>
                <w:rFonts w:cs="Calibri"/>
              </w:rPr>
              <w:t xml:space="preserve"> </w:t>
            </w:r>
            <w:r w:rsidR="31A776C0" w:rsidRPr="00316670">
              <w:rPr>
                <w:rFonts w:cs="Calibri"/>
              </w:rPr>
              <w:t>in</w:t>
            </w:r>
            <w:r w:rsidRPr="00316670">
              <w:rPr>
                <w:rFonts w:cs="Calibri"/>
              </w:rPr>
              <w:t xml:space="preserve"> the</w:t>
            </w:r>
            <w:r w:rsidR="00F35F88" w:rsidRPr="00316670">
              <w:rPr>
                <w:rFonts w:cs="Calibri"/>
              </w:rPr>
              <w:t xml:space="preserve"> </w:t>
            </w:r>
            <w:r w:rsidR="00310856" w:rsidRPr="00316670">
              <w:rPr>
                <w:rStyle w:val="Document"/>
              </w:rPr>
              <w:t>R</w:t>
            </w:r>
            <w:r w:rsidR="00F35F88" w:rsidRPr="00316670">
              <w:rPr>
                <w:rStyle w:val="Document"/>
              </w:rPr>
              <w:t>isk assessment</w:t>
            </w:r>
            <w:r w:rsidR="00F35F88" w:rsidRPr="00316670">
              <w:rPr>
                <w:rFonts w:cs="Calibri"/>
              </w:rPr>
              <w:t xml:space="preserve">. </w:t>
            </w:r>
            <w:r w:rsidRPr="00316670">
              <w:rPr>
                <w:rFonts w:cs="Calibri"/>
              </w:rPr>
              <w:t xml:space="preserve"> </w:t>
            </w:r>
          </w:p>
        </w:tc>
        <w:tc>
          <w:tcPr>
            <w:tcW w:w="0" w:type="auto"/>
          </w:tcPr>
          <w:p w14:paraId="52493A42" w14:textId="6DB53C48" w:rsidR="00637BB7" w:rsidRPr="00316670" w:rsidRDefault="00637BB7" w:rsidP="006101E1">
            <w:pPr>
              <w:pStyle w:val="Tablebullet"/>
              <w:numPr>
                <w:ilvl w:val="0"/>
                <w:numId w:val="0"/>
              </w:numPr>
            </w:pPr>
            <w:hyperlink r:id="rId38" w:anchor="Risk assessment" w:history="1">
              <w:r w:rsidRPr="00316670">
                <w:rPr>
                  <w:rStyle w:val="Hyperlink"/>
                  <w:rFonts w:cs="Calibri"/>
                </w:rPr>
                <w:t>Risk assessment</w:t>
              </w:r>
            </w:hyperlink>
            <w:r w:rsidR="006101E1" w:rsidRPr="00316670">
              <w:t>:</w:t>
            </w:r>
          </w:p>
          <w:p w14:paraId="17C6FF9C" w14:textId="1A65CE05" w:rsidR="006101E1" w:rsidRPr="00316670" w:rsidRDefault="006101E1" w:rsidP="006101E1">
            <w:pPr>
              <w:pStyle w:val="Tablebullet"/>
            </w:pPr>
            <w:r w:rsidRPr="00316670">
              <w:t>Designated services: Risk factors</w:t>
            </w:r>
          </w:p>
          <w:p w14:paraId="5FF931B9" w14:textId="0398ADD8" w:rsidR="006101E1" w:rsidRPr="00316670" w:rsidRDefault="006101E1" w:rsidP="006101E1">
            <w:pPr>
              <w:pStyle w:val="Tablebullet"/>
            </w:pPr>
            <w:r w:rsidRPr="00316670">
              <w:t>Customers: Risk factors</w:t>
            </w:r>
          </w:p>
          <w:p w14:paraId="1F6EABA5" w14:textId="4855FB98" w:rsidR="006101E1" w:rsidRPr="00316670" w:rsidRDefault="006101E1" w:rsidP="006101E1">
            <w:pPr>
              <w:pStyle w:val="Tablebullet"/>
            </w:pPr>
            <w:r w:rsidRPr="00316670">
              <w:t>Delivery channels: Risk factors</w:t>
            </w:r>
          </w:p>
          <w:p w14:paraId="0B8C80C8" w14:textId="55620A60" w:rsidR="00637BB7" w:rsidRPr="00316670" w:rsidRDefault="00637BB7" w:rsidP="00193BDE">
            <w:pPr>
              <w:rPr>
                <w:rFonts w:cs="Calibri"/>
              </w:rPr>
            </w:pPr>
            <w:r w:rsidRPr="00316670">
              <w:rPr>
                <w:rFonts w:cs="Calibri"/>
              </w:rPr>
              <w:t>Risk factors describe specific situations or characteristics that may increase ML/TF risks, such as</w:t>
            </w:r>
            <w:r w:rsidR="461F6DE1" w:rsidRPr="00316670">
              <w:rPr>
                <w:rFonts w:cs="Calibri"/>
              </w:rPr>
              <w:t>:</w:t>
            </w:r>
            <w:r w:rsidRPr="00316670">
              <w:rPr>
                <w:rFonts w:cs="Calibri"/>
              </w:rPr>
              <w:t xml:space="preserve"> </w:t>
            </w:r>
          </w:p>
          <w:p w14:paraId="0BCE7598" w14:textId="2D5ED51D" w:rsidR="00637BB7" w:rsidRPr="00316670" w:rsidRDefault="00637BB7" w:rsidP="009813ED">
            <w:pPr>
              <w:pStyle w:val="Tablebullet"/>
            </w:pPr>
            <w:r w:rsidRPr="00316670">
              <w:t xml:space="preserve">transaction types </w:t>
            </w:r>
          </w:p>
          <w:p w14:paraId="03C42B8A" w14:textId="6A11860A" w:rsidR="00637BB7" w:rsidRPr="00316670" w:rsidRDefault="00637BB7" w:rsidP="009813ED">
            <w:pPr>
              <w:pStyle w:val="Tablebullet"/>
            </w:pPr>
            <w:r w:rsidRPr="00316670">
              <w:t xml:space="preserve">customer behaviours </w:t>
            </w:r>
          </w:p>
          <w:p w14:paraId="5E4CEA6A" w14:textId="2ABD8E4C" w:rsidR="00637BB7" w:rsidRPr="00316670" w:rsidRDefault="00637BB7" w:rsidP="009813ED">
            <w:pPr>
              <w:pStyle w:val="Tablebullet"/>
            </w:pPr>
            <w:r w:rsidRPr="00316670">
              <w:t>delivery channels.</w:t>
            </w:r>
          </w:p>
        </w:tc>
      </w:tr>
      <w:tr w:rsidR="00637BB7" w:rsidRPr="00316670" w14:paraId="5C4F7A39" w14:textId="77777777" w:rsidTr="00684B40">
        <w:trPr>
          <w:cnfStyle w:val="000000010000" w:firstRow="0" w:lastRow="0" w:firstColumn="0" w:lastColumn="0" w:oddVBand="0" w:evenVBand="0" w:oddHBand="0" w:evenHBand="1" w:firstRowFirstColumn="0" w:firstRowLastColumn="0" w:lastRowFirstColumn="0" w:lastRowLastColumn="0"/>
        </w:trPr>
        <w:tc>
          <w:tcPr>
            <w:tcW w:w="0" w:type="auto"/>
          </w:tcPr>
          <w:p w14:paraId="130A8D3E" w14:textId="627A702D" w:rsidR="00D86416" w:rsidRPr="00316670" w:rsidRDefault="30D2F286" w:rsidP="00D366B2">
            <w:pPr>
              <w:pStyle w:val="Tablelist"/>
              <w:rPr>
                <w:rFonts w:cs="Calibri"/>
              </w:rPr>
            </w:pPr>
            <w:r w:rsidRPr="00316670">
              <w:rPr>
                <w:rFonts w:cs="Calibri"/>
              </w:rPr>
              <w:t>For each risk factor</w:t>
            </w:r>
            <w:r w:rsidR="00FC6768" w:rsidRPr="00316670">
              <w:rPr>
                <w:rFonts w:cs="Calibri"/>
              </w:rPr>
              <w:t xml:space="preserve"> </w:t>
            </w:r>
            <w:r w:rsidRPr="00316670">
              <w:rPr>
                <w:rFonts w:cs="Calibri"/>
              </w:rPr>
              <w:t>decide if you’re willing to accept th</w:t>
            </w:r>
            <w:r w:rsidR="2879E899" w:rsidRPr="00316670">
              <w:rPr>
                <w:rFonts w:cs="Calibri"/>
              </w:rPr>
              <w:t xml:space="preserve">e risk </w:t>
            </w:r>
            <w:r w:rsidR="3A7A14C2" w:rsidRPr="00316670">
              <w:rPr>
                <w:rFonts w:cs="Calibri"/>
              </w:rPr>
              <w:t xml:space="preserve">as part of your business operations. </w:t>
            </w:r>
          </w:p>
          <w:p w14:paraId="16E32365" w14:textId="6D5DD478" w:rsidR="00637BB7" w:rsidRPr="00316670" w:rsidRDefault="00025454" w:rsidP="006B1755">
            <w:pPr>
              <w:pStyle w:val="Tablelist"/>
              <w:numPr>
                <w:ilvl w:val="0"/>
                <w:numId w:val="0"/>
              </w:numPr>
              <w:ind w:left="357"/>
              <w:rPr>
                <w:rFonts w:cs="Calibri"/>
              </w:rPr>
            </w:pPr>
            <w:r w:rsidRPr="00316670">
              <w:rPr>
                <w:rFonts w:cs="Calibri"/>
              </w:rPr>
              <w:t>Re</w:t>
            </w:r>
            <w:r w:rsidR="00637BB7" w:rsidRPr="00316670">
              <w:rPr>
                <w:rFonts w:cs="Calibri"/>
              </w:rPr>
              <w:t xml:space="preserve">cord your decision by selecting YES or NO in the </w:t>
            </w:r>
            <w:r w:rsidR="00637BB7" w:rsidRPr="00316670">
              <w:rPr>
                <w:rFonts w:cs="Calibri"/>
                <w:b/>
                <w:bCs/>
                <w:iCs/>
              </w:rPr>
              <w:t>Risk appetite</w:t>
            </w:r>
            <w:r w:rsidR="00637BB7" w:rsidRPr="00316670">
              <w:rPr>
                <w:rFonts w:cs="Calibri"/>
                <w:i/>
              </w:rPr>
              <w:t xml:space="preserve"> </w:t>
            </w:r>
            <w:r w:rsidR="00637BB7" w:rsidRPr="00316670">
              <w:rPr>
                <w:rFonts w:cs="Calibri"/>
              </w:rPr>
              <w:t>column.</w:t>
            </w:r>
          </w:p>
        </w:tc>
        <w:tc>
          <w:tcPr>
            <w:tcW w:w="0" w:type="auto"/>
          </w:tcPr>
          <w:p w14:paraId="7A340D44" w14:textId="77777777" w:rsidR="002A43E0" w:rsidRPr="00316670" w:rsidRDefault="00025454" w:rsidP="00193BDE">
            <w:pPr>
              <w:rPr>
                <w:rFonts w:cs="Calibri"/>
              </w:rPr>
            </w:pPr>
            <w:r w:rsidRPr="00316670">
              <w:rPr>
                <w:rFonts w:cs="Calibri"/>
              </w:rPr>
              <w:t xml:space="preserve">To determine your risk appetite, consider the size of your business, the services you provide, the customers you deal with and your ability to apply controls. </w:t>
            </w:r>
          </w:p>
          <w:p w14:paraId="22D18E5E" w14:textId="0EA20F5D" w:rsidR="00637BB7" w:rsidRPr="00316670" w:rsidRDefault="00025454" w:rsidP="00193BDE">
            <w:pPr>
              <w:rPr>
                <w:rFonts w:cs="Calibri"/>
              </w:rPr>
            </w:pPr>
            <w:r w:rsidRPr="00316670">
              <w:rPr>
                <w:rFonts w:cs="Calibri"/>
              </w:rPr>
              <w:t>Your risk appetite should be realistic and capable of being applied consistently in practice.</w:t>
            </w:r>
          </w:p>
        </w:tc>
      </w:tr>
      <w:tr w:rsidR="00025454" w:rsidRPr="00316670" w14:paraId="669C1103" w14:textId="77777777" w:rsidTr="00684B40">
        <w:tc>
          <w:tcPr>
            <w:tcW w:w="0" w:type="auto"/>
          </w:tcPr>
          <w:p w14:paraId="644D9C7A" w14:textId="77777777" w:rsidR="00D86416" w:rsidRPr="00316670" w:rsidRDefault="00025454" w:rsidP="00D366B2">
            <w:pPr>
              <w:pStyle w:val="Tablelist"/>
              <w:rPr>
                <w:rFonts w:cs="Calibri"/>
              </w:rPr>
            </w:pPr>
            <w:r w:rsidRPr="00316670">
              <w:rPr>
                <w:rFonts w:cs="Calibri"/>
              </w:rPr>
              <w:t>If you select NO for a risk factor, you must apply controls to reduce or avoid exposure to that risk.</w:t>
            </w:r>
          </w:p>
          <w:p w14:paraId="7A48078C" w14:textId="23CD25FF" w:rsidR="00025454" w:rsidRPr="00316670" w:rsidRDefault="00025454" w:rsidP="00677CD2">
            <w:pPr>
              <w:pStyle w:val="Tablelist"/>
              <w:numPr>
                <w:ilvl w:val="0"/>
                <w:numId w:val="0"/>
              </w:numPr>
              <w:ind w:left="360"/>
              <w:rPr>
                <w:rFonts w:cs="Calibri"/>
              </w:rPr>
            </w:pPr>
            <w:r w:rsidRPr="00316670">
              <w:rPr>
                <w:rFonts w:cs="Calibri"/>
              </w:rPr>
              <w:t>Record th</w:t>
            </w:r>
            <w:r w:rsidR="00D86416" w:rsidRPr="00316670">
              <w:rPr>
                <w:rFonts w:cs="Calibri"/>
              </w:rPr>
              <w:t>ese controls</w:t>
            </w:r>
            <w:r w:rsidRPr="00316670">
              <w:rPr>
                <w:rFonts w:cs="Calibri"/>
              </w:rPr>
              <w:t xml:space="preserve"> in the </w:t>
            </w:r>
            <w:r w:rsidR="56199C5A" w:rsidRPr="00316670">
              <w:rPr>
                <w:rFonts w:cs="Calibri"/>
                <w:b/>
                <w:bCs/>
              </w:rPr>
              <w:t>If N</w:t>
            </w:r>
            <w:r w:rsidR="499D99BD" w:rsidRPr="00316670">
              <w:rPr>
                <w:rFonts w:cs="Calibri"/>
                <w:b/>
                <w:bCs/>
              </w:rPr>
              <w:t>O</w:t>
            </w:r>
            <w:r w:rsidR="56199C5A" w:rsidRPr="00316670">
              <w:rPr>
                <w:rFonts w:cs="Calibri"/>
                <w:b/>
                <w:bCs/>
              </w:rPr>
              <w:t>,</w:t>
            </w:r>
            <w:r w:rsidR="59DD2517" w:rsidRPr="00316670">
              <w:rPr>
                <w:rFonts w:cs="Calibri"/>
                <w:b/>
                <w:bCs/>
              </w:rPr>
              <w:t xml:space="preserve"> </w:t>
            </w:r>
            <w:r w:rsidR="00FC6768" w:rsidRPr="00316670">
              <w:rPr>
                <w:rFonts w:cs="Calibri"/>
                <w:b/>
                <w:bCs/>
              </w:rPr>
              <w:t xml:space="preserve">how </w:t>
            </w:r>
            <w:r w:rsidR="11B4755D" w:rsidRPr="00316670">
              <w:rPr>
                <w:rFonts w:cs="Calibri"/>
                <w:b/>
                <w:bCs/>
              </w:rPr>
              <w:t>will</w:t>
            </w:r>
            <w:r w:rsidR="4706A161" w:rsidRPr="00316670">
              <w:rPr>
                <w:rFonts w:cs="Calibri"/>
                <w:b/>
                <w:bCs/>
              </w:rPr>
              <w:t xml:space="preserve"> </w:t>
            </w:r>
            <w:r w:rsidR="00FC6768" w:rsidRPr="00316670">
              <w:rPr>
                <w:rFonts w:cs="Calibri"/>
                <w:b/>
                <w:bCs/>
              </w:rPr>
              <w:t>you avoid this risk</w:t>
            </w:r>
            <w:r w:rsidR="66E59BBB" w:rsidRPr="00316670">
              <w:rPr>
                <w:rFonts w:cs="Calibri"/>
                <w:b/>
                <w:bCs/>
              </w:rPr>
              <w:t>?</w:t>
            </w:r>
            <w:r w:rsidRPr="00316670">
              <w:rPr>
                <w:rFonts w:cs="Calibri"/>
              </w:rPr>
              <w:t xml:space="preserve"> column.</w:t>
            </w:r>
          </w:p>
        </w:tc>
        <w:tc>
          <w:tcPr>
            <w:tcW w:w="0" w:type="auto"/>
          </w:tcPr>
          <w:p w14:paraId="38566CE3" w14:textId="1D04F1A5" w:rsidR="00ED2623" w:rsidRPr="00316670" w:rsidRDefault="00025454" w:rsidP="00F85DFD">
            <w:pPr>
              <w:rPr>
                <w:rFonts w:cs="Calibri"/>
              </w:rPr>
            </w:pPr>
            <w:r w:rsidRPr="00316670">
              <w:rPr>
                <w:rFonts w:cs="Calibri"/>
              </w:rPr>
              <w:t xml:space="preserve">For example, if </w:t>
            </w:r>
            <w:r w:rsidR="00034BE9" w:rsidRPr="00316670">
              <w:t>completing regulated</w:t>
            </w:r>
            <w:r w:rsidRPr="00316670">
              <w:rPr>
                <w:rFonts w:cs="Calibri"/>
              </w:rPr>
              <w:t xml:space="preserve"> transactions</w:t>
            </w:r>
            <w:r w:rsidR="00034BE9" w:rsidRPr="00316670">
              <w:t xml:space="preserve"> </w:t>
            </w:r>
            <w:r w:rsidR="00EA2CAD" w:rsidRPr="00316670">
              <w:t xml:space="preserve">for </w:t>
            </w:r>
            <w:r w:rsidR="00226173" w:rsidRPr="00316670">
              <w:t>high-risk</w:t>
            </w:r>
            <w:r w:rsidR="00EA2CAD" w:rsidRPr="00316670">
              <w:t xml:space="preserve"> customers</w:t>
            </w:r>
            <w:r w:rsidRPr="00316670">
              <w:rPr>
                <w:rFonts w:cs="Calibri"/>
              </w:rPr>
              <w:t xml:space="preserve"> is outside your risk appetite, you may </w:t>
            </w:r>
            <w:r w:rsidR="689DC84D" w:rsidRPr="00316670">
              <w:rPr>
                <w:rFonts w:cs="Calibri"/>
              </w:rPr>
              <w:t>ask</w:t>
            </w:r>
            <w:r w:rsidRPr="00316670">
              <w:rPr>
                <w:rFonts w:cs="Calibri"/>
              </w:rPr>
              <w:t xml:space="preserve"> the customer to deposit the cash into </w:t>
            </w:r>
            <w:r w:rsidR="00ED2623" w:rsidRPr="00316670">
              <w:rPr>
                <w:rFonts w:cs="Calibri"/>
              </w:rPr>
              <w:t>their personal</w:t>
            </w:r>
            <w:r w:rsidRPr="00316670">
              <w:rPr>
                <w:rFonts w:cs="Calibri"/>
              </w:rPr>
              <w:t xml:space="preserve"> bank account </w:t>
            </w:r>
            <w:r w:rsidR="64793ABF" w:rsidRPr="00316670">
              <w:rPr>
                <w:rFonts w:cs="Calibri"/>
              </w:rPr>
              <w:t>then</w:t>
            </w:r>
            <w:r w:rsidR="00193BDE" w:rsidRPr="00316670">
              <w:rPr>
                <w:rFonts w:cs="Calibri"/>
              </w:rPr>
              <w:t xml:space="preserve"> </w:t>
            </w:r>
            <w:r w:rsidRPr="00316670">
              <w:rPr>
                <w:rFonts w:cs="Calibri"/>
              </w:rPr>
              <w:t xml:space="preserve">make </w:t>
            </w:r>
            <w:r w:rsidR="00ED2623" w:rsidRPr="00316670">
              <w:rPr>
                <w:rFonts w:cs="Calibri"/>
              </w:rPr>
              <w:t>the payment from that account</w:t>
            </w:r>
            <w:r w:rsidRPr="00316670">
              <w:rPr>
                <w:rFonts w:cs="Calibri"/>
              </w:rPr>
              <w:t>.</w:t>
            </w:r>
          </w:p>
        </w:tc>
      </w:tr>
    </w:tbl>
    <w:p w14:paraId="484F64FD" w14:textId="77777777" w:rsidR="002C3D9E" w:rsidRPr="00316670" w:rsidRDefault="002C3D9E" w:rsidP="00762D94">
      <w:pPr>
        <w:rPr>
          <w:rFonts w:cs="Calibri"/>
        </w:rPr>
      </w:pPr>
    </w:p>
    <w:p w14:paraId="036E412B" w14:textId="77777777" w:rsidR="002C3D9E" w:rsidRPr="00316670" w:rsidRDefault="002C3D9E">
      <w:pPr>
        <w:spacing w:before="0" w:after="160" w:line="259" w:lineRule="auto"/>
        <w:rPr>
          <w:rFonts w:eastAsia="Times New Roman" w:cs="Calibri"/>
          <w:b/>
          <w:color w:val="1F4D78"/>
          <w:kern w:val="0"/>
          <w:sz w:val="28"/>
          <w:szCs w:val="40"/>
          <w14:ligatures w14:val="none"/>
        </w:rPr>
      </w:pPr>
      <w:r w:rsidRPr="00316670">
        <w:rPr>
          <w:rFonts w:cs="Calibri"/>
        </w:rPr>
        <w:br w:type="page"/>
      </w:r>
    </w:p>
    <w:p w14:paraId="0C90597F" w14:textId="28E20F36" w:rsidR="00ED2623" w:rsidRPr="00316670" w:rsidRDefault="00ED2623" w:rsidP="00000FE9">
      <w:pPr>
        <w:pStyle w:val="Heading3"/>
      </w:pPr>
      <w:r w:rsidRPr="00316670">
        <w:lastRenderedPageBreak/>
        <w:t xml:space="preserve">Example </w:t>
      </w:r>
      <w:r w:rsidR="00F85DFD" w:rsidRPr="00316670">
        <w:t>– Determining risk appetite and controls</w:t>
      </w:r>
    </w:p>
    <w:p w14:paraId="0A52ED7E" w14:textId="06B66045" w:rsidR="002A43E0" w:rsidRPr="00316670" w:rsidRDefault="002A43E0" w:rsidP="002A43E0">
      <w:pPr>
        <w:rPr>
          <w:rFonts w:cs="Calibri"/>
        </w:rPr>
      </w:pPr>
      <w:r w:rsidRPr="00316670">
        <w:rPr>
          <w:rFonts w:cs="Calibri"/>
        </w:rPr>
        <w:t xml:space="preserve">The </w:t>
      </w:r>
      <w:r w:rsidR="00684B40" w:rsidRPr="00316670">
        <w:rPr>
          <w:rFonts w:cs="Calibri"/>
        </w:rPr>
        <w:t>jewellery business</w:t>
      </w:r>
      <w:r w:rsidR="00F85DFD" w:rsidRPr="00316670">
        <w:rPr>
          <w:rFonts w:cs="Calibri"/>
        </w:rPr>
        <w:t xml:space="preserve"> </w:t>
      </w:r>
      <w:r w:rsidRPr="00316670">
        <w:rPr>
          <w:rFonts w:cs="Calibri"/>
        </w:rPr>
        <w:t xml:space="preserve">decides </w:t>
      </w:r>
      <w:r w:rsidR="00F85DFD" w:rsidRPr="00316670">
        <w:rPr>
          <w:rFonts w:cs="Calibri"/>
        </w:rPr>
        <w:t xml:space="preserve">they don’t want to </w:t>
      </w:r>
      <w:r w:rsidR="00034BE9" w:rsidRPr="00316670">
        <w:t xml:space="preserve">perform regulated transactions involving high-risk factors or </w:t>
      </w:r>
      <w:r w:rsidR="00F85DFD" w:rsidRPr="00316670">
        <w:rPr>
          <w:rFonts w:cs="Calibri"/>
        </w:rPr>
        <w:t xml:space="preserve">with </w:t>
      </w:r>
      <w:r w:rsidR="0F0821D0" w:rsidRPr="00316670">
        <w:t>high-risk</w:t>
      </w:r>
      <w:r w:rsidR="00A6228C" w:rsidRPr="00316670">
        <w:t xml:space="preserve"> </w:t>
      </w:r>
      <w:r w:rsidRPr="00316670">
        <w:rPr>
          <w:rFonts w:cs="Calibri"/>
        </w:rPr>
        <w:t>customers</w:t>
      </w:r>
      <w:r w:rsidRPr="00316670">
        <w:t>.</w:t>
      </w:r>
      <w:r w:rsidRPr="00316670">
        <w:rPr>
          <w:rFonts w:cs="Calibri"/>
        </w:rPr>
        <w:t xml:space="preserve"> To avoid this, </w:t>
      </w:r>
      <w:r w:rsidR="00F85DFD" w:rsidRPr="00316670">
        <w:rPr>
          <w:rFonts w:cs="Calibri"/>
        </w:rPr>
        <w:t xml:space="preserve">they implement a control </w:t>
      </w:r>
      <w:r w:rsidR="41FA8E36" w:rsidRPr="00316670">
        <w:rPr>
          <w:rFonts w:cs="Calibri"/>
        </w:rPr>
        <w:t>of asking</w:t>
      </w:r>
      <w:r w:rsidRPr="00316670">
        <w:rPr>
          <w:rFonts w:cs="Calibri"/>
        </w:rPr>
        <w:t xml:space="preserve"> </w:t>
      </w:r>
      <w:r w:rsidR="00034BE9" w:rsidRPr="00316670">
        <w:t>any high-risk</w:t>
      </w:r>
      <w:r w:rsidRPr="00316670">
        <w:rPr>
          <w:rFonts w:cs="Calibri"/>
        </w:rPr>
        <w:t xml:space="preserve"> customer </w:t>
      </w:r>
      <w:r w:rsidR="47809CFC" w:rsidRPr="00316670">
        <w:rPr>
          <w:rFonts w:cs="Calibri"/>
        </w:rPr>
        <w:t xml:space="preserve">to </w:t>
      </w:r>
      <w:r w:rsidRPr="00316670">
        <w:rPr>
          <w:rFonts w:cs="Calibri"/>
        </w:rPr>
        <w:t xml:space="preserve">deposit the physical currency into their personal bank account </w:t>
      </w:r>
      <w:r w:rsidR="6B1E55C2" w:rsidRPr="00316670">
        <w:rPr>
          <w:rFonts w:cs="Calibri"/>
        </w:rPr>
        <w:t xml:space="preserve">then </w:t>
      </w:r>
      <w:r w:rsidRPr="00316670">
        <w:rPr>
          <w:rFonts w:cs="Calibri"/>
        </w:rPr>
        <w:t>make the payment from this account.</w:t>
      </w:r>
    </w:p>
    <w:p w14:paraId="2F71FA93" w14:textId="0AC06B16" w:rsidR="002A43E0" w:rsidRPr="00316670" w:rsidRDefault="002A43E0" w:rsidP="002A43E0">
      <w:pPr>
        <w:rPr>
          <w:rFonts w:cs="Calibri"/>
        </w:rPr>
      </w:pPr>
      <w:r w:rsidRPr="00316670">
        <w:rPr>
          <w:rFonts w:cs="Calibri"/>
        </w:rPr>
        <w:t xml:space="preserve">They </w:t>
      </w:r>
      <w:r w:rsidR="00F85DFD" w:rsidRPr="00316670">
        <w:rPr>
          <w:rFonts w:cs="Calibri"/>
        </w:rPr>
        <w:t>complete the</w:t>
      </w:r>
      <w:r w:rsidRPr="00316670">
        <w:rPr>
          <w:rFonts w:cs="Calibri"/>
        </w:rPr>
        <w:t xml:space="preserve"> risk assessment as follows: </w:t>
      </w:r>
    </w:p>
    <w:tbl>
      <w:tblPr>
        <w:tblStyle w:val="Wheader"/>
        <w:tblW w:w="8931" w:type="dxa"/>
        <w:tblInd w:w="-10" w:type="dxa"/>
        <w:tblLook w:val="04A0" w:firstRow="1" w:lastRow="0" w:firstColumn="1" w:lastColumn="0" w:noHBand="0" w:noVBand="1"/>
      </w:tblPr>
      <w:tblGrid>
        <w:gridCol w:w="2029"/>
        <w:gridCol w:w="2192"/>
        <w:gridCol w:w="1521"/>
        <w:gridCol w:w="1497"/>
        <w:gridCol w:w="1692"/>
      </w:tblGrid>
      <w:tr w:rsidR="002A43E0" w:rsidRPr="00316670" w14:paraId="214EB0B9" w14:textId="77777777" w:rsidTr="044211B2">
        <w:trPr>
          <w:cnfStyle w:val="100000000000" w:firstRow="1" w:lastRow="0" w:firstColumn="0" w:lastColumn="0" w:oddVBand="0" w:evenVBand="0" w:oddHBand="0" w:evenHBand="0" w:firstRowFirstColumn="0" w:firstRowLastColumn="0" w:lastRowFirstColumn="0" w:lastRowLastColumn="0"/>
          <w:trHeight w:val="300"/>
        </w:trPr>
        <w:tc>
          <w:tcPr>
            <w:tcW w:w="0" w:type="dxa"/>
            <w:hideMark/>
          </w:tcPr>
          <w:p w14:paraId="0007A2A3" w14:textId="77777777" w:rsidR="002A43E0" w:rsidRPr="00316670" w:rsidRDefault="002A43E0" w:rsidP="00762D94">
            <w:pPr>
              <w:pStyle w:val="Tableheader"/>
              <w:rPr>
                <w:rFonts w:cs="Calibri"/>
              </w:rPr>
            </w:pPr>
            <w:r w:rsidRPr="00316670">
              <w:rPr>
                <w:rFonts w:cs="Calibri"/>
              </w:rPr>
              <w:t>Risk factor </w:t>
            </w:r>
          </w:p>
        </w:tc>
        <w:tc>
          <w:tcPr>
            <w:tcW w:w="0" w:type="dxa"/>
            <w:hideMark/>
          </w:tcPr>
          <w:p w14:paraId="3FF6F00B" w14:textId="77777777" w:rsidR="002A43E0" w:rsidRPr="00316670" w:rsidRDefault="002A43E0" w:rsidP="00762D94">
            <w:pPr>
              <w:pStyle w:val="Tableheader"/>
              <w:rPr>
                <w:rFonts w:cs="Calibri"/>
              </w:rPr>
            </w:pPr>
            <w:r w:rsidRPr="00316670">
              <w:rPr>
                <w:rFonts w:cs="Calibri"/>
              </w:rPr>
              <w:t>Description of risk </w:t>
            </w:r>
          </w:p>
        </w:tc>
        <w:tc>
          <w:tcPr>
            <w:tcW w:w="0" w:type="dxa"/>
            <w:hideMark/>
          </w:tcPr>
          <w:p w14:paraId="2C0B92C9" w14:textId="77777777" w:rsidR="002A43E0" w:rsidRPr="00316670" w:rsidRDefault="002A43E0" w:rsidP="00762D94">
            <w:pPr>
              <w:pStyle w:val="Tableheader"/>
              <w:rPr>
                <w:rFonts w:cs="Calibri"/>
              </w:rPr>
            </w:pPr>
            <w:r w:rsidRPr="00316670">
              <w:rPr>
                <w:rFonts w:cs="Calibri"/>
              </w:rPr>
              <w:t>Inherent risk rating</w:t>
            </w:r>
          </w:p>
        </w:tc>
        <w:tc>
          <w:tcPr>
            <w:tcW w:w="0" w:type="dxa"/>
          </w:tcPr>
          <w:p w14:paraId="530AE6AF" w14:textId="77777777" w:rsidR="002A43E0" w:rsidRPr="00316670" w:rsidRDefault="002A43E0" w:rsidP="00762D94">
            <w:pPr>
              <w:pStyle w:val="Tableheader"/>
              <w:rPr>
                <w:rFonts w:cs="Calibri"/>
              </w:rPr>
            </w:pPr>
            <w:r w:rsidRPr="00316670">
              <w:rPr>
                <w:rFonts w:cs="Calibri"/>
              </w:rPr>
              <w:t>Risk appetite</w:t>
            </w:r>
          </w:p>
        </w:tc>
        <w:tc>
          <w:tcPr>
            <w:tcW w:w="0" w:type="dxa"/>
          </w:tcPr>
          <w:p w14:paraId="6440B438" w14:textId="23515D65" w:rsidR="002A43E0" w:rsidRPr="00316670" w:rsidRDefault="6A8C9C1D" w:rsidP="00762D94">
            <w:pPr>
              <w:pStyle w:val="Tableheader"/>
              <w:rPr>
                <w:rFonts w:cs="Calibri"/>
              </w:rPr>
            </w:pPr>
            <w:r w:rsidRPr="00316670">
              <w:rPr>
                <w:rFonts w:cs="Calibri"/>
              </w:rPr>
              <w:t xml:space="preserve">If NO, </w:t>
            </w:r>
            <w:r w:rsidR="00F50466" w:rsidRPr="00316670">
              <w:rPr>
                <w:rFonts w:cs="Calibri"/>
              </w:rPr>
              <w:t>how will you avoid this</w:t>
            </w:r>
            <w:r w:rsidR="131505BA" w:rsidRPr="00316670">
              <w:rPr>
                <w:rFonts w:cs="Calibri"/>
              </w:rPr>
              <w:t xml:space="preserve"> </w:t>
            </w:r>
            <w:r w:rsidRPr="00316670">
              <w:rPr>
                <w:rFonts w:cs="Calibri"/>
              </w:rPr>
              <w:t>risk?</w:t>
            </w:r>
          </w:p>
        </w:tc>
      </w:tr>
      <w:tr w:rsidR="002A43E0" w:rsidRPr="00316670" w14:paraId="20F5C811" w14:textId="77777777" w:rsidTr="044211B2">
        <w:trPr>
          <w:trHeight w:val="302"/>
        </w:trPr>
        <w:tc>
          <w:tcPr>
            <w:tcW w:w="0" w:type="dxa"/>
          </w:tcPr>
          <w:p w14:paraId="62DE5DA8" w14:textId="00EEB82B" w:rsidR="002A43E0" w:rsidRPr="00316670" w:rsidRDefault="002A43E0" w:rsidP="00592579">
            <w:pPr>
              <w:rPr>
                <w:rFonts w:cs="Calibri"/>
                <w:b/>
                <w:bCs/>
              </w:rPr>
            </w:pPr>
            <w:r w:rsidRPr="00316670">
              <w:rPr>
                <w:rFonts w:cs="Calibri"/>
                <w:b/>
                <w:bCs/>
              </w:rPr>
              <w:t>High value physical currency transaction</w:t>
            </w:r>
            <w:r w:rsidR="00684B40" w:rsidRPr="00316670">
              <w:rPr>
                <w:rFonts w:cs="Calibri"/>
                <w:b/>
                <w:bCs/>
              </w:rPr>
              <w:t>s</w:t>
            </w:r>
          </w:p>
        </w:tc>
        <w:tc>
          <w:tcPr>
            <w:tcW w:w="0" w:type="dxa"/>
          </w:tcPr>
          <w:p w14:paraId="4BFCE5DB" w14:textId="2EF02405" w:rsidR="002A43E0" w:rsidRPr="00316670" w:rsidRDefault="00034BE9" w:rsidP="00592579">
            <w:pPr>
              <w:rPr>
                <w:rFonts w:cs="Calibri"/>
              </w:rPr>
            </w:pPr>
            <w:r w:rsidRPr="00316670">
              <w:t>Precious metals, stones, and products</w:t>
            </w:r>
            <w:r w:rsidR="002A43E0" w:rsidRPr="00316670">
              <w:rPr>
                <w:rFonts w:cs="Calibri"/>
              </w:rPr>
              <w:t xml:space="preserve"> purchased using high value physical currency transaction(s) (for example, in Australian dollar notes and coins or a foreign currency equivalent) valued at $50,000 or more</w:t>
            </w:r>
            <w:r w:rsidRPr="00316670">
              <w:t>.</w:t>
            </w:r>
          </w:p>
        </w:tc>
        <w:tc>
          <w:tcPr>
            <w:tcW w:w="0" w:type="dxa"/>
            <w:shd w:val="clear" w:color="auto" w:fill="BF4B3B"/>
          </w:tcPr>
          <w:p w14:paraId="59D1076B" w14:textId="570B579B" w:rsidR="002A43E0" w:rsidRPr="00316670" w:rsidRDefault="002A43E0" w:rsidP="00592579">
            <w:pPr>
              <w:pStyle w:val="Rating"/>
              <w:rPr>
                <w:rFonts w:cs="Calibri"/>
                <w:szCs w:val="20"/>
              </w:rPr>
            </w:pPr>
            <w:r w:rsidRPr="00316670">
              <w:rPr>
                <w:rFonts w:cs="Calibri"/>
                <w:color w:val="FFFFFF" w:themeColor="background1"/>
                <w:szCs w:val="20"/>
              </w:rPr>
              <w:t>High</w:t>
            </w:r>
          </w:p>
        </w:tc>
        <w:tc>
          <w:tcPr>
            <w:tcW w:w="0" w:type="dxa"/>
          </w:tcPr>
          <w:p w14:paraId="4EEBCBBF" w14:textId="77777777" w:rsidR="002A43E0" w:rsidRPr="00316670" w:rsidRDefault="002A43E0" w:rsidP="00592579">
            <w:pPr>
              <w:pStyle w:val="Rating"/>
              <w:rPr>
                <w:rFonts w:cs="Calibri"/>
                <w:szCs w:val="20"/>
              </w:rPr>
            </w:pPr>
            <w:r w:rsidRPr="00316670">
              <w:rPr>
                <w:rFonts w:cs="Calibri"/>
                <w:szCs w:val="20"/>
              </w:rPr>
              <w:t>NO</w:t>
            </w:r>
          </w:p>
        </w:tc>
        <w:tc>
          <w:tcPr>
            <w:tcW w:w="0" w:type="dxa"/>
          </w:tcPr>
          <w:p w14:paraId="46F43082" w14:textId="4007A917" w:rsidR="002A43E0" w:rsidRPr="00316670" w:rsidRDefault="61DD98C9" w:rsidP="783E9F37">
            <w:pPr>
              <w:rPr>
                <w:rFonts w:cs="Calibri"/>
                <w:b/>
                <w:bCs/>
              </w:rPr>
            </w:pPr>
            <w:r w:rsidRPr="00316670">
              <w:rPr>
                <w:rFonts w:cs="Calibri"/>
              </w:rPr>
              <w:t>We</w:t>
            </w:r>
            <w:r w:rsidR="3C513DC5" w:rsidRPr="00316670">
              <w:rPr>
                <w:rFonts w:cs="Calibri"/>
              </w:rPr>
              <w:t>’</w:t>
            </w:r>
            <w:r w:rsidRPr="00316670">
              <w:rPr>
                <w:rFonts w:cs="Calibri"/>
              </w:rPr>
              <w:t>ll ask the customer to make the payment via bank transfer. If they don</w:t>
            </w:r>
            <w:r w:rsidR="4A98CFE3" w:rsidRPr="00316670">
              <w:rPr>
                <w:rFonts w:cs="Calibri"/>
              </w:rPr>
              <w:t>'</w:t>
            </w:r>
            <w:r w:rsidRPr="00316670">
              <w:rPr>
                <w:rFonts w:cs="Calibri"/>
              </w:rPr>
              <w:t>t comply, we</w:t>
            </w:r>
            <w:r w:rsidR="6FA6E106" w:rsidRPr="00316670">
              <w:rPr>
                <w:rFonts w:cs="Calibri"/>
              </w:rPr>
              <w:t>'</w:t>
            </w:r>
            <w:r w:rsidRPr="00316670">
              <w:rPr>
                <w:rFonts w:cs="Calibri"/>
              </w:rPr>
              <w:t xml:space="preserve">ll offboard the </w:t>
            </w:r>
            <w:r w:rsidR="00684B40" w:rsidRPr="00316670">
              <w:t>customer.</w:t>
            </w:r>
          </w:p>
        </w:tc>
      </w:tr>
    </w:tbl>
    <w:p w14:paraId="15709C34" w14:textId="77777777" w:rsidR="009A085E" w:rsidRPr="00316670" w:rsidRDefault="009A085E" w:rsidP="009A085E">
      <w:pPr>
        <w:spacing w:before="0" w:after="160" w:line="259" w:lineRule="auto"/>
        <w:rPr>
          <w:rFonts w:cs="Calibri"/>
        </w:rPr>
      </w:pPr>
    </w:p>
    <w:p w14:paraId="5A191B56" w14:textId="77777777" w:rsidR="009A085E" w:rsidRPr="00316670" w:rsidRDefault="009A085E">
      <w:pPr>
        <w:spacing w:before="0" w:after="160" w:line="259" w:lineRule="auto"/>
        <w:rPr>
          <w:rFonts w:cs="Calibri"/>
        </w:rPr>
      </w:pPr>
      <w:r w:rsidRPr="00316670">
        <w:rPr>
          <w:rFonts w:cs="Calibri"/>
        </w:rPr>
        <w:br w:type="page"/>
      </w:r>
    </w:p>
    <w:p w14:paraId="65BC337C" w14:textId="77777777" w:rsidR="000B59BB" w:rsidRPr="00316670" w:rsidRDefault="006C79C5" w:rsidP="00762D94">
      <w:pPr>
        <w:spacing w:before="0" w:after="160" w:line="259" w:lineRule="auto"/>
        <w:rPr>
          <w:rFonts w:cs="Calibri"/>
        </w:rPr>
      </w:pPr>
      <w:r w:rsidRPr="00316670">
        <w:rPr>
          <w:rFonts w:cs="Calibri"/>
          <w:noProof/>
        </w:rPr>
        <w:lastRenderedPageBreak/>
        <w:drawing>
          <wp:inline distT="0" distB="0" distL="0" distR="0" wp14:anchorId="52B7410B" wp14:editId="6399E58B">
            <wp:extent cx="1705708" cy="307731"/>
            <wp:effectExtent l="0" t="19050" r="27940" b="35560"/>
            <wp:docPr id="32871697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CA8CD61" w14:textId="10C17E15" w:rsidR="00C36AC8" w:rsidRPr="00316670" w:rsidRDefault="00C36AC8" w:rsidP="00C36AC8">
      <w:pPr>
        <w:pStyle w:val="Heading2"/>
      </w:pPr>
      <w:bookmarkStart w:id="46" w:name="_Toc218761487"/>
      <w:bookmarkStart w:id="47" w:name="_Toc219479217"/>
      <w:bookmarkStart w:id="48" w:name="_Toc219993585"/>
      <w:bookmarkStart w:id="49" w:name="_Toc219993613"/>
      <w:bookmarkStart w:id="50" w:name="_Toc220232636"/>
      <w:bookmarkStart w:id="51" w:name="_Toc220051193"/>
      <w:bookmarkStart w:id="52" w:name="_Toc220258430"/>
      <w:r w:rsidRPr="00316670">
        <w:t xml:space="preserve">Step </w:t>
      </w:r>
      <w:r w:rsidR="00290DDB" w:rsidRPr="00316670">
        <w:t>3</w:t>
      </w:r>
      <w:r w:rsidRPr="00316670">
        <w:t>: Risk</w:t>
      </w:r>
      <w:r w:rsidR="17B1D80B" w:rsidRPr="00316670">
        <w:t xml:space="preserve"> </w:t>
      </w:r>
      <w:r w:rsidRPr="00316670">
        <w:t xml:space="preserve">rate </w:t>
      </w:r>
      <w:r w:rsidR="009422AF" w:rsidRPr="00316670">
        <w:t>countries you deal with</w:t>
      </w:r>
      <w:bookmarkEnd w:id="46"/>
      <w:bookmarkEnd w:id="47"/>
      <w:bookmarkEnd w:id="48"/>
      <w:bookmarkEnd w:id="49"/>
      <w:bookmarkEnd w:id="50"/>
      <w:bookmarkEnd w:id="51"/>
      <w:bookmarkEnd w:id="52"/>
      <w:r w:rsidRPr="00316670">
        <w:t xml:space="preserve"> </w:t>
      </w:r>
    </w:p>
    <w:p w14:paraId="6163DD72" w14:textId="7DD5BAA4" w:rsidR="00C36AC8" w:rsidRPr="00316670" w:rsidRDefault="00193BDE" w:rsidP="00EF3478">
      <w:pPr>
        <w:rPr>
          <w:rFonts w:cs="Calibri"/>
        </w:rPr>
      </w:pPr>
      <w:r w:rsidRPr="00316670">
        <w:rPr>
          <w:rFonts w:cs="Calibri"/>
        </w:rPr>
        <w:t>If you deal with countries other than Australia when providing designated services, you must assign a risk rating and decide if each country is within your risk appetite. </w:t>
      </w:r>
      <w:r w:rsidR="00C36AC8" w:rsidRPr="00316670">
        <w:rPr>
          <w:rFonts w:cs="Calibri"/>
        </w:rPr>
        <w:t>This step covers how to</w:t>
      </w:r>
      <w:r w:rsidR="00EF3478" w:rsidRPr="00316670">
        <w:rPr>
          <w:rFonts w:cs="Calibri"/>
        </w:rPr>
        <w:t xml:space="preserve"> </w:t>
      </w:r>
      <w:r w:rsidR="00C36AC8" w:rsidRPr="00316670">
        <w:rPr>
          <w:rFonts w:cs="Calibri"/>
        </w:rPr>
        <w:t>assign a country risk rating</w:t>
      </w:r>
      <w:r w:rsidRPr="00316670">
        <w:rPr>
          <w:rFonts w:cs="Calibri"/>
        </w:rPr>
        <w:t>.</w:t>
      </w:r>
    </w:p>
    <w:p w14:paraId="4F3347D6" w14:textId="77777777" w:rsidR="00C36AC8" w:rsidRPr="00316670" w:rsidRDefault="00C36AC8" w:rsidP="00C36AC8">
      <w:pPr>
        <w:pStyle w:val="Heading3"/>
      </w:pPr>
      <w:r w:rsidRPr="00316670">
        <w:t>How to complete this step</w:t>
      </w:r>
    </w:p>
    <w:tbl>
      <w:tblPr>
        <w:tblStyle w:val="Wheader"/>
        <w:tblW w:w="0" w:type="auto"/>
        <w:tblInd w:w="0" w:type="dxa"/>
        <w:tblLook w:val="04A0" w:firstRow="1" w:lastRow="0" w:firstColumn="1" w:lastColumn="0" w:noHBand="0" w:noVBand="1"/>
      </w:tblPr>
      <w:tblGrid>
        <w:gridCol w:w="6516"/>
        <w:gridCol w:w="2500"/>
      </w:tblGrid>
      <w:tr w:rsidR="000D68F2" w:rsidRPr="00316670" w14:paraId="7DB4471E" w14:textId="77777777" w:rsidTr="00684B40">
        <w:trPr>
          <w:cnfStyle w:val="100000000000" w:firstRow="1" w:lastRow="0" w:firstColumn="0" w:lastColumn="0" w:oddVBand="0" w:evenVBand="0" w:oddHBand="0" w:evenHBand="0" w:firstRowFirstColumn="0" w:firstRowLastColumn="0" w:lastRowFirstColumn="0" w:lastRowLastColumn="0"/>
        </w:trPr>
        <w:tc>
          <w:tcPr>
            <w:tcW w:w="6516" w:type="dxa"/>
          </w:tcPr>
          <w:p w14:paraId="7D57CC62" w14:textId="77777777" w:rsidR="00C36AC8" w:rsidRPr="00316670" w:rsidRDefault="00C36AC8" w:rsidP="00684B40">
            <w:pPr>
              <w:pStyle w:val="Tableheader"/>
              <w:rPr>
                <w:rFonts w:cs="Calibri"/>
              </w:rPr>
            </w:pPr>
            <w:r w:rsidRPr="00316670">
              <w:rPr>
                <w:rFonts w:cs="Calibri"/>
              </w:rPr>
              <w:t>Action</w:t>
            </w:r>
          </w:p>
        </w:tc>
        <w:tc>
          <w:tcPr>
            <w:tcW w:w="2500" w:type="dxa"/>
          </w:tcPr>
          <w:p w14:paraId="2C48BE2B" w14:textId="2843E5FC" w:rsidR="00C36AC8" w:rsidRPr="00316670" w:rsidRDefault="00AB55AD" w:rsidP="00684B40">
            <w:pPr>
              <w:pStyle w:val="Tableheader"/>
              <w:rPr>
                <w:rFonts w:cs="Calibri"/>
              </w:rPr>
            </w:pPr>
            <w:r w:rsidRPr="00316670">
              <w:rPr>
                <w:rFonts w:cs="Calibri"/>
              </w:rPr>
              <w:t>Guidance and tools</w:t>
            </w:r>
          </w:p>
        </w:tc>
      </w:tr>
      <w:tr w:rsidR="000D68F2" w:rsidRPr="00316670" w14:paraId="345D311D" w14:textId="77777777" w:rsidTr="00684B40">
        <w:tc>
          <w:tcPr>
            <w:tcW w:w="6516" w:type="dxa"/>
          </w:tcPr>
          <w:p w14:paraId="308AE566" w14:textId="0CD95792" w:rsidR="00EF3478" w:rsidRPr="00316670" w:rsidRDefault="00AA06CD" w:rsidP="00A32E17">
            <w:pPr>
              <w:pStyle w:val="Tablelist"/>
              <w:numPr>
                <w:ilvl w:val="0"/>
                <w:numId w:val="18"/>
              </w:numPr>
              <w:rPr>
                <w:rFonts w:cs="Calibri"/>
              </w:rPr>
            </w:pPr>
            <w:r w:rsidRPr="00316670">
              <w:rPr>
                <w:rFonts w:cs="Calibri"/>
              </w:rPr>
              <w:t xml:space="preserve">In the </w:t>
            </w:r>
            <w:r w:rsidRPr="00316670">
              <w:rPr>
                <w:rFonts w:cs="Calibri"/>
                <w:b/>
                <w:bCs/>
              </w:rPr>
              <w:t>Countries: risk assessment table</w:t>
            </w:r>
            <w:r w:rsidRPr="00316670">
              <w:rPr>
                <w:rFonts w:cs="Calibri"/>
              </w:rPr>
              <w:t>, l</w:t>
            </w:r>
            <w:r w:rsidR="00C36AC8" w:rsidRPr="00316670">
              <w:rPr>
                <w:rFonts w:cs="Calibri"/>
              </w:rPr>
              <w:t>ist every country your business deal</w:t>
            </w:r>
            <w:r w:rsidR="00D80A01" w:rsidRPr="00316670">
              <w:rPr>
                <w:rFonts w:cs="Calibri"/>
              </w:rPr>
              <w:t>s</w:t>
            </w:r>
            <w:r w:rsidR="00C36AC8" w:rsidRPr="00316670">
              <w:rPr>
                <w:rFonts w:cs="Calibri"/>
              </w:rPr>
              <w:t xml:space="preserve"> with when providing a designated service.</w:t>
            </w:r>
            <w:r w:rsidR="00EF3478" w:rsidRPr="00316670">
              <w:rPr>
                <w:rFonts w:cs="Calibri"/>
              </w:rPr>
              <w:t xml:space="preserve"> This includes countries that</w:t>
            </w:r>
            <w:r w:rsidR="2B21F72E" w:rsidRPr="00316670">
              <w:rPr>
                <w:rFonts w:cs="Calibri"/>
              </w:rPr>
              <w:t>:</w:t>
            </w:r>
            <w:r w:rsidR="00EF3478" w:rsidRPr="00316670">
              <w:rPr>
                <w:rFonts w:cs="Calibri"/>
              </w:rPr>
              <w:t xml:space="preserve"> </w:t>
            </w:r>
          </w:p>
          <w:p w14:paraId="27409E33" w14:textId="6A0EB86E" w:rsidR="00EF3478" w:rsidRPr="00316670" w:rsidRDefault="00EF3478" w:rsidP="00EF3478">
            <w:pPr>
              <w:pStyle w:val="Bulletlist"/>
              <w:rPr>
                <w:rFonts w:cs="Calibri"/>
              </w:rPr>
            </w:pPr>
            <w:r w:rsidRPr="00316670">
              <w:rPr>
                <w:rFonts w:cs="Calibri"/>
              </w:rPr>
              <w:t>your customer is a resident of</w:t>
            </w:r>
            <w:r w:rsidR="1B12BA10" w:rsidRPr="00316670">
              <w:rPr>
                <w:rFonts w:cs="Calibri"/>
              </w:rPr>
              <w:t xml:space="preserve"> or located in when rec</w:t>
            </w:r>
            <w:r w:rsidR="707BEDC0" w:rsidRPr="00316670">
              <w:rPr>
                <w:rFonts w:cs="Calibri"/>
              </w:rPr>
              <w:t>eiving a designated service (if they</w:t>
            </w:r>
            <w:r w:rsidR="0E4D6E1B" w:rsidRPr="00316670">
              <w:rPr>
                <w:rFonts w:cs="Calibri"/>
              </w:rPr>
              <w:t>’</w:t>
            </w:r>
            <w:r w:rsidR="707BEDC0" w:rsidRPr="00316670">
              <w:rPr>
                <w:rFonts w:cs="Calibri"/>
              </w:rPr>
              <w:t>re an individual</w:t>
            </w:r>
            <w:r w:rsidR="19C5E46A" w:rsidRPr="00316670">
              <w:rPr>
                <w:rFonts w:cs="Calibri"/>
              </w:rPr>
              <w:t>)</w:t>
            </w:r>
          </w:p>
          <w:p w14:paraId="0FBECD4B" w14:textId="70198E25" w:rsidR="00EF3478" w:rsidRPr="00316670" w:rsidRDefault="00EF3478" w:rsidP="00EF3478">
            <w:pPr>
              <w:pStyle w:val="Bulletlist"/>
              <w:rPr>
                <w:rFonts w:cs="Calibri"/>
              </w:rPr>
            </w:pPr>
            <w:r w:rsidRPr="00316670">
              <w:rPr>
                <w:rFonts w:cs="Calibri"/>
              </w:rPr>
              <w:t>your customer was created in (if they</w:t>
            </w:r>
            <w:r w:rsidR="1D2508D4" w:rsidRPr="00316670">
              <w:rPr>
                <w:rFonts w:cs="Calibri"/>
              </w:rPr>
              <w:t>’</w:t>
            </w:r>
            <w:r w:rsidRPr="00316670">
              <w:rPr>
                <w:rFonts w:cs="Calibri"/>
              </w:rPr>
              <w:t>re a body corporate or legal arrangement</w:t>
            </w:r>
            <w:r w:rsidR="00F91F9D" w:rsidRPr="00316670">
              <w:rPr>
                <w:rFonts w:cs="Calibri"/>
              </w:rPr>
              <w:t xml:space="preserve"> such as a trust</w:t>
            </w:r>
            <w:r w:rsidRPr="00316670">
              <w:rPr>
                <w:rFonts w:cs="Calibri"/>
              </w:rPr>
              <w:t xml:space="preserve">) </w:t>
            </w:r>
          </w:p>
          <w:p w14:paraId="4BA18B9C" w14:textId="3F3AF9C9" w:rsidR="00C36AC8" w:rsidRPr="00316670" w:rsidRDefault="00F74F6A" w:rsidP="00EF3478">
            <w:pPr>
              <w:pStyle w:val="Bulletlist"/>
              <w:rPr>
                <w:rFonts w:cs="Calibri"/>
              </w:rPr>
            </w:pPr>
            <w:r w:rsidRPr="00316670">
              <w:rPr>
                <w:rFonts w:cs="Calibri"/>
              </w:rPr>
              <w:t>representatives, persons receiving the service on behalf of the customer and beneficial owners are residents of or located</w:t>
            </w:r>
            <w:r w:rsidR="00A42F63" w:rsidRPr="00316670">
              <w:rPr>
                <w:rFonts w:cs="Calibri"/>
              </w:rPr>
              <w:t>.</w:t>
            </w:r>
          </w:p>
        </w:tc>
        <w:tc>
          <w:tcPr>
            <w:tcW w:w="2500" w:type="dxa"/>
          </w:tcPr>
          <w:p w14:paraId="2D0BA6DA" w14:textId="5FB0CBB0" w:rsidR="00C36AC8" w:rsidRPr="00316670" w:rsidRDefault="00EF3478" w:rsidP="006101E1">
            <w:pPr>
              <w:pStyle w:val="Tablebullet"/>
              <w:numPr>
                <w:ilvl w:val="0"/>
                <w:numId w:val="0"/>
              </w:numPr>
              <w:ind w:left="360" w:hanging="360"/>
            </w:pPr>
            <w:hyperlink r:id="rId44" w:anchor="Risk assessment" w:history="1">
              <w:r w:rsidRPr="00316670">
                <w:rPr>
                  <w:rStyle w:val="Hyperlink"/>
                  <w:rFonts w:cs="Calibri"/>
                </w:rPr>
                <w:t>R</w:t>
              </w:r>
              <w:r w:rsidR="00C36AC8" w:rsidRPr="00316670">
                <w:rPr>
                  <w:rStyle w:val="Hyperlink"/>
                  <w:rFonts w:cs="Calibri"/>
                </w:rPr>
                <w:t>isk assessmen</w:t>
              </w:r>
              <w:r w:rsidRPr="00316670">
                <w:rPr>
                  <w:rStyle w:val="Hyperlink"/>
                  <w:rFonts w:cs="Calibri"/>
                </w:rPr>
                <w:t>t</w:t>
              </w:r>
            </w:hyperlink>
            <w:r w:rsidR="006101E1" w:rsidRPr="00316670">
              <w:t>:</w:t>
            </w:r>
          </w:p>
          <w:p w14:paraId="0F75C6ED" w14:textId="4CCD1AC2" w:rsidR="006101E1" w:rsidRPr="00316670" w:rsidRDefault="006101E1" w:rsidP="00684B40">
            <w:pPr>
              <w:pStyle w:val="Tablebullet"/>
            </w:pPr>
            <w:r w:rsidRPr="00316670">
              <w:t>Countries: Risk assessment</w:t>
            </w:r>
          </w:p>
        </w:tc>
      </w:tr>
      <w:tr w:rsidR="000D68F2" w:rsidRPr="00316670" w14:paraId="644C2923" w14:textId="77777777" w:rsidTr="00684B40">
        <w:trPr>
          <w:cnfStyle w:val="000000010000" w:firstRow="0" w:lastRow="0" w:firstColumn="0" w:lastColumn="0" w:oddVBand="0" w:evenVBand="0" w:oddHBand="0" w:evenHBand="1" w:firstRowFirstColumn="0" w:firstRowLastColumn="0" w:lastRowFirstColumn="0" w:lastRowLastColumn="0"/>
        </w:trPr>
        <w:tc>
          <w:tcPr>
            <w:tcW w:w="6516" w:type="dxa"/>
          </w:tcPr>
          <w:p w14:paraId="7631F628" w14:textId="1030B215" w:rsidR="00C36AC8" w:rsidRPr="00316670" w:rsidRDefault="00C36AC8" w:rsidP="006B1755">
            <w:pPr>
              <w:pStyle w:val="Tablelist"/>
              <w:rPr>
                <w:rFonts w:cs="Calibri"/>
              </w:rPr>
            </w:pPr>
            <w:r w:rsidRPr="00316670">
              <w:rPr>
                <w:rFonts w:cs="Calibri"/>
              </w:rPr>
              <w:t xml:space="preserve">Enter the Basel AML Index </w:t>
            </w:r>
            <w:r w:rsidR="00526206" w:rsidRPr="00316670">
              <w:rPr>
                <w:rFonts w:cs="Calibri"/>
              </w:rPr>
              <w:t>rating</w:t>
            </w:r>
            <w:r w:rsidR="00034562" w:rsidRPr="00316670">
              <w:rPr>
                <w:rFonts w:cs="Calibri"/>
              </w:rPr>
              <w:t>.</w:t>
            </w:r>
          </w:p>
          <w:p w14:paraId="75BD4773" w14:textId="77777777" w:rsidR="00C36AC8" w:rsidRPr="00316670" w:rsidRDefault="00C36AC8" w:rsidP="00FC1A19">
            <w:pPr>
              <w:pStyle w:val="Bulletlist"/>
              <w:rPr>
                <w:rFonts w:cs="Calibri"/>
              </w:rPr>
            </w:pPr>
            <w:r w:rsidRPr="00316670">
              <w:rPr>
                <w:rFonts w:cs="Calibri"/>
              </w:rPr>
              <w:t xml:space="preserve">Go to the </w:t>
            </w:r>
            <w:hyperlink r:id="rId45" w:history="1">
              <w:r w:rsidRPr="00316670">
                <w:rPr>
                  <w:rStyle w:val="Hyperlink"/>
                </w:rPr>
                <w:t>Basel AML Index website</w:t>
              </w:r>
            </w:hyperlink>
            <w:r w:rsidRPr="00316670">
              <w:rPr>
                <w:rFonts w:cs="Calibri"/>
              </w:rPr>
              <w:t>.</w:t>
            </w:r>
          </w:p>
          <w:p w14:paraId="1B228F7C" w14:textId="7260AB3C" w:rsidR="00B44723" w:rsidRPr="00316670" w:rsidRDefault="00C36AC8" w:rsidP="00B44723">
            <w:pPr>
              <w:pStyle w:val="Bulletlist"/>
              <w:rPr>
                <w:rFonts w:cs="Calibri"/>
              </w:rPr>
            </w:pPr>
            <w:r w:rsidRPr="00316670">
              <w:rPr>
                <w:rFonts w:cs="Calibri"/>
              </w:rPr>
              <w:t>Find the score for each country in your list.</w:t>
            </w:r>
          </w:p>
          <w:p w14:paraId="17E73B86" w14:textId="689F238F" w:rsidR="00C36AC8" w:rsidRPr="00316670" w:rsidRDefault="00C36AC8" w:rsidP="00B44723">
            <w:pPr>
              <w:pStyle w:val="Bulletlist"/>
              <w:rPr>
                <w:rFonts w:cs="Calibri"/>
              </w:rPr>
            </w:pPr>
            <w:r w:rsidRPr="00316670">
              <w:rPr>
                <w:rFonts w:cs="Calibri"/>
              </w:rPr>
              <w:t>Assign a risk rating using the scores to the right.</w:t>
            </w:r>
          </w:p>
          <w:p w14:paraId="1CE3555B" w14:textId="1D776F29" w:rsidR="00C36AC8" w:rsidRPr="00316670" w:rsidRDefault="00C36AC8" w:rsidP="00FC1A19">
            <w:pPr>
              <w:pStyle w:val="Bulletlist"/>
              <w:rPr>
                <w:rFonts w:cs="Calibri"/>
              </w:rPr>
            </w:pPr>
            <w:r w:rsidRPr="00316670">
              <w:rPr>
                <w:rFonts w:cs="Calibri"/>
              </w:rPr>
              <w:t xml:space="preserve">Enter the rating in the </w:t>
            </w:r>
            <w:r w:rsidRPr="00316670">
              <w:rPr>
                <w:i/>
              </w:rPr>
              <w:t xml:space="preserve">Basel </w:t>
            </w:r>
            <w:r w:rsidR="6D42BE2A" w:rsidRPr="00316670">
              <w:rPr>
                <w:i/>
              </w:rPr>
              <w:t xml:space="preserve">AML </w:t>
            </w:r>
            <w:r w:rsidRPr="00316670">
              <w:rPr>
                <w:i/>
              </w:rPr>
              <w:t>risk rating</w:t>
            </w:r>
            <w:r w:rsidRPr="00316670">
              <w:rPr>
                <w:rFonts w:cs="Calibri"/>
              </w:rPr>
              <w:t xml:space="preserve"> column.</w:t>
            </w:r>
          </w:p>
        </w:tc>
        <w:tc>
          <w:tcPr>
            <w:tcW w:w="2500" w:type="dxa"/>
          </w:tcPr>
          <w:p w14:paraId="4BA41538" w14:textId="77777777" w:rsidR="00C36AC8" w:rsidRPr="00316670" w:rsidRDefault="00C36AC8" w:rsidP="00294686">
            <w:pPr>
              <w:rPr>
                <w:rFonts w:cs="Calibri"/>
                <w:b/>
                <w:bCs/>
              </w:rPr>
            </w:pPr>
            <w:r w:rsidRPr="00316670">
              <w:rPr>
                <w:rFonts w:cs="Calibri"/>
                <w:b/>
                <w:bCs/>
              </w:rPr>
              <w:t>Basel score risk rating:</w:t>
            </w:r>
          </w:p>
          <w:p w14:paraId="70CED118" w14:textId="77777777" w:rsidR="00C36AC8" w:rsidRPr="00316670" w:rsidRDefault="00C36AC8" w:rsidP="00F31A6E">
            <w:pPr>
              <w:pStyle w:val="Tablebullet"/>
              <w:rPr>
                <w:rFonts w:cs="Calibri"/>
              </w:rPr>
            </w:pPr>
            <w:r w:rsidRPr="00316670">
              <w:rPr>
                <w:rFonts w:cs="Calibri"/>
              </w:rPr>
              <w:t>0.00-5.00 - Low risk</w:t>
            </w:r>
          </w:p>
          <w:p w14:paraId="4938780F" w14:textId="77777777" w:rsidR="00C36AC8" w:rsidRPr="00316670" w:rsidRDefault="00C36AC8" w:rsidP="00F31A6E">
            <w:pPr>
              <w:pStyle w:val="Tablebullet"/>
              <w:rPr>
                <w:rFonts w:cs="Calibri"/>
              </w:rPr>
            </w:pPr>
            <w:r w:rsidRPr="00316670">
              <w:rPr>
                <w:rFonts w:cs="Calibri"/>
              </w:rPr>
              <w:t>5.01-6.00 - Medium risk</w:t>
            </w:r>
          </w:p>
          <w:p w14:paraId="1662B87C" w14:textId="52665D82" w:rsidR="00C36AC8" w:rsidRPr="00316670" w:rsidRDefault="00BC3EFD" w:rsidP="00F31A6E">
            <w:pPr>
              <w:pStyle w:val="Tablebullet"/>
              <w:rPr>
                <w:rFonts w:cs="Calibri"/>
              </w:rPr>
            </w:pPr>
            <w:r w:rsidRPr="00316670">
              <w:rPr>
                <w:rFonts w:cs="Calibri"/>
              </w:rPr>
              <w:t>6.01-10.00 -</w:t>
            </w:r>
            <w:r w:rsidR="00A01F71" w:rsidRPr="00316670">
              <w:rPr>
                <w:rFonts w:cs="Calibri"/>
              </w:rPr>
              <w:t xml:space="preserve"> </w:t>
            </w:r>
            <w:r w:rsidR="00AF5BB0" w:rsidRPr="00316670">
              <w:rPr>
                <w:rFonts w:cs="Calibri"/>
              </w:rPr>
              <w:t>High risk</w:t>
            </w:r>
          </w:p>
        </w:tc>
      </w:tr>
      <w:tr w:rsidR="000D68F2" w:rsidRPr="00316670" w14:paraId="39654FA9" w14:textId="77777777" w:rsidTr="00684B40">
        <w:tc>
          <w:tcPr>
            <w:tcW w:w="6516" w:type="dxa"/>
          </w:tcPr>
          <w:p w14:paraId="01918589" w14:textId="0EFD4522" w:rsidR="00C36AC8" w:rsidRPr="00316670" w:rsidRDefault="00C36AC8" w:rsidP="006B1755">
            <w:pPr>
              <w:pStyle w:val="Tablelist"/>
              <w:rPr>
                <w:rFonts w:cs="Calibri"/>
              </w:rPr>
            </w:pPr>
            <w:r w:rsidRPr="00316670">
              <w:rPr>
                <w:rFonts w:cs="Calibri"/>
              </w:rPr>
              <w:t xml:space="preserve">For </w:t>
            </w:r>
            <w:r w:rsidR="00D86416" w:rsidRPr="00316670">
              <w:rPr>
                <w:rFonts w:cs="Calibri"/>
              </w:rPr>
              <w:t>each</w:t>
            </w:r>
            <w:r w:rsidRPr="00316670">
              <w:rPr>
                <w:rFonts w:cs="Calibri"/>
              </w:rPr>
              <w:t xml:space="preserve"> country listed in </w:t>
            </w:r>
            <w:r w:rsidR="1542DDB4" w:rsidRPr="00316670">
              <w:rPr>
                <w:rFonts w:cs="Calibri"/>
              </w:rPr>
              <w:t>A</w:t>
            </w:r>
            <w:r w:rsidR="7DDD60BB" w:rsidRPr="00316670">
              <w:rPr>
                <w:rFonts w:cs="Calibri"/>
              </w:rPr>
              <w:t>ction</w:t>
            </w:r>
            <w:r w:rsidRPr="00316670">
              <w:rPr>
                <w:rFonts w:cs="Calibri"/>
              </w:rPr>
              <w:t xml:space="preserve"> 1, check if it appears on</w:t>
            </w:r>
            <w:r w:rsidR="00D86416" w:rsidRPr="00316670">
              <w:rPr>
                <w:rFonts w:cs="Calibri"/>
              </w:rPr>
              <w:t xml:space="preserve"> the </w:t>
            </w:r>
            <w:r w:rsidRPr="00316670">
              <w:rPr>
                <w:rFonts w:cs="Calibri"/>
              </w:rPr>
              <w:t xml:space="preserve">FATF list of high-risk </w:t>
            </w:r>
            <w:bookmarkStart w:id="53" w:name="_Int_8vpJd9pL"/>
            <w:r w:rsidRPr="00316670">
              <w:rPr>
                <w:rFonts w:cs="Calibri"/>
              </w:rPr>
              <w:t>jurisdictions</w:t>
            </w:r>
            <w:bookmarkEnd w:id="53"/>
            <w:r w:rsidR="00D86416" w:rsidRPr="00316670">
              <w:rPr>
                <w:rFonts w:cs="Calibri"/>
              </w:rPr>
              <w:t xml:space="preserve"> or the </w:t>
            </w:r>
            <w:r w:rsidR="00D80A01" w:rsidRPr="00316670">
              <w:rPr>
                <w:rFonts w:cs="Calibri"/>
              </w:rPr>
              <w:t>DFAT</w:t>
            </w:r>
            <w:r w:rsidRPr="00316670">
              <w:rPr>
                <w:rFonts w:cs="Calibri"/>
              </w:rPr>
              <w:t xml:space="preserve"> sanctions list.</w:t>
            </w:r>
          </w:p>
          <w:p w14:paraId="46BC874D" w14:textId="644AA3D1" w:rsidR="00C36AC8" w:rsidRPr="00316670" w:rsidRDefault="00C36AC8" w:rsidP="00FC1A19">
            <w:pPr>
              <w:ind w:left="360"/>
              <w:rPr>
                <w:rFonts w:cs="Calibri"/>
              </w:rPr>
            </w:pPr>
            <w:r w:rsidRPr="00316670">
              <w:rPr>
                <w:rFonts w:cs="Calibri"/>
              </w:rPr>
              <w:t xml:space="preserve">Record YES or NO in the </w:t>
            </w:r>
            <w:r w:rsidR="68F915A1" w:rsidRPr="00316670">
              <w:rPr>
                <w:rFonts w:cs="Calibri"/>
                <w:i/>
                <w:iCs/>
              </w:rPr>
              <w:t xml:space="preserve">Listed in </w:t>
            </w:r>
            <w:r w:rsidRPr="00316670">
              <w:rPr>
                <w:rFonts w:cs="Calibri"/>
                <w:i/>
                <w:iCs/>
              </w:rPr>
              <w:t xml:space="preserve">high-risk country </w:t>
            </w:r>
            <w:r w:rsidR="47D58B72" w:rsidRPr="00316670">
              <w:rPr>
                <w:rFonts w:cs="Calibri"/>
                <w:i/>
                <w:iCs/>
              </w:rPr>
              <w:t xml:space="preserve">list </w:t>
            </w:r>
            <w:r w:rsidRPr="00316670">
              <w:rPr>
                <w:rFonts w:cs="Calibri"/>
              </w:rPr>
              <w:t>column</w:t>
            </w:r>
            <w:r w:rsidRPr="00316670">
              <w:rPr>
                <w:rFonts w:cs="Calibri"/>
                <w:i/>
                <w:iCs/>
              </w:rPr>
              <w:t>.</w:t>
            </w:r>
          </w:p>
        </w:tc>
        <w:tc>
          <w:tcPr>
            <w:tcW w:w="2500" w:type="dxa"/>
          </w:tcPr>
          <w:p w14:paraId="5032AB22" w14:textId="49E314F4" w:rsidR="007F4AB1" w:rsidRPr="00316670" w:rsidRDefault="007F4AB1" w:rsidP="006101E1">
            <w:pPr>
              <w:pStyle w:val="Tablebullet"/>
              <w:numPr>
                <w:ilvl w:val="0"/>
                <w:numId w:val="0"/>
              </w:numPr>
            </w:pPr>
            <w:r w:rsidRPr="00316670">
              <w:t>Websites:</w:t>
            </w:r>
          </w:p>
          <w:p w14:paraId="1FFBF566" w14:textId="73885506" w:rsidR="00C36AC8" w:rsidRPr="00316670" w:rsidRDefault="29A6CC1C" w:rsidP="00684B40">
            <w:pPr>
              <w:pStyle w:val="Tablebullet"/>
              <w:rPr>
                <w:rStyle w:val="Hyperlink"/>
              </w:rPr>
            </w:pPr>
            <w:hyperlink r:id="rId46">
              <w:r w:rsidRPr="00316670">
                <w:rPr>
                  <w:rStyle w:val="Hyperlink"/>
                </w:rPr>
                <w:t>FATF high-risk jurisdictions</w:t>
              </w:r>
            </w:hyperlink>
            <w:r w:rsidR="53F23072" w:rsidRPr="00316670">
              <w:rPr>
                <w:rStyle w:val="Hyperlink"/>
              </w:rPr>
              <w:t xml:space="preserve"> </w:t>
            </w:r>
          </w:p>
          <w:p w14:paraId="0342EC06" w14:textId="7A7542BD" w:rsidR="00C36AC8" w:rsidRPr="00316670" w:rsidRDefault="29A6CC1C" w:rsidP="00684B40">
            <w:pPr>
              <w:pStyle w:val="Tablebullet"/>
              <w:rPr>
                <w:rFonts w:cs="Calibri"/>
              </w:rPr>
            </w:pPr>
            <w:hyperlink r:id="rId47" w:history="1">
              <w:r w:rsidRPr="00316670">
                <w:rPr>
                  <w:rStyle w:val="Hyperlink"/>
                </w:rPr>
                <w:t>DFAT sanctions list</w:t>
              </w:r>
            </w:hyperlink>
          </w:p>
        </w:tc>
      </w:tr>
      <w:tr w:rsidR="000D68F2" w:rsidRPr="00316670" w14:paraId="1FD5C725" w14:textId="77777777" w:rsidTr="00684B40">
        <w:trPr>
          <w:cnfStyle w:val="000000010000" w:firstRow="0" w:lastRow="0" w:firstColumn="0" w:lastColumn="0" w:oddVBand="0" w:evenVBand="0" w:oddHBand="0" w:evenHBand="1" w:firstRowFirstColumn="0" w:firstRowLastColumn="0" w:lastRowFirstColumn="0" w:lastRowLastColumn="0"/>
        </w:trPr>
        <w:tc>
          <w:tcPr>
            <w:tcW w:w="6516" w:type="dxa"/>
          </w:tcPr>
          <w:p w14:paraId="7EADEA0C" w14:textId="2FE49076" w:rsidR="00C36AC8" w:rsidRPr="00316670" w:rsidRDefault="00C36AC8" w:rsidP="006B1755">
            <w:pPr>
              <w:pStyle w:val="Tablelist"/>
              <w:rPr>
                <w:rFonts w:cs="Calibri"/>
              </w:rPr>
            </w:pPr>
            <w:r w:rsidRPr="00316670">
              <w:rPr>
                <w:rFonts w:cs="Calibri"/>
              </w:rPr>
              <w:t>Assign the final country risk rating</w:t>
            </w:r>
            <w:r w:rsidR="00684B40" w:rsidRPr="00316670">
              <w:rPr>
                <w:rFonts w:cs="Calibri"/>
              </w:rPr>
              <w:t>.</w:t>
            </w:r>
          </w:p>
          <w:p w14:paraId="70F8D587" w14:textId="4BAF9E4C" w:rsidR="00C36AC8" w:rsidRPr="00316670" w:rsidRDefault="00C36AC8" w:rsidP="00FC1A19">
            <w:pPr>
              <w:pStyle w:val="Bulletlist"/>
              <w:rPr>
                <w:rFonts w:cs="Calibri"/>
              </w:rPr>
            </w:pPr>
            <w:r w:rsidRPr="00316670">
              <w:rPr>
                <w:rFonts w:cs="Calibri"/>
              </w:rPr>
              <w:t xml:space="preserve">If you recorded YES in the </w:t>
            </w:r>
            <w:r w:rsidR="5B14D709" w:rsidRPr="00316670">
              <w:rPr>
                <w:rFonts w:cs="Calibri"/>
                <w:i/>
                <w:iCs/>
              </w:rPr>
              <w:t xml:space="preserve">Listed in </w:t>
            </w:r>
            <w:r w:rsidRPr="00316670">
              <w:rPr>
                <w:rFonts w:cs="Calibri"/>
                <w:i/>
              </w:rPr>
              <w:t xml:space="preserve">high-risk </w:t>
            </w:r>
            <w:r w:rsidR="11FD60CD" w:rsidRPr="00316670">
              <w:rPr>
                <w:rFonts w:cs="Calibri"/>
                <w:i/>
                <w:iCs/>
              </w:rPr>
              <w:t>country list</w:t>
            </w:r>
            <w:r w:rsidR="11FD60CD" w:rsidRPr="00316670">
              <w:rPr>
                <w:rFonts w:cs="Calibri"/>
              </w:rPr>
              <w:t xml:space="preserve"> </w:t>
            </w:r>
            <w:r w:rsidRPr="00316670">
              <w:rPr>
                <w:rFonts w:cs="Calibri"/>
              </w:rPr>
              <w:t>column, assign a high-risk rating. This overrides the Basel rating.</w:t>
            </w:r>
          </w:p>
          <w:p w14:paraId="1D999D54" w14:textId="7ED210A4" w:rsidR="00C36AC8" w:rsidRPr="00316670" w:rsidRDefault="00C36AC8" w:rsidP="00FC1A19">
            <w:pPr>
              <w:pStyle w:val="Bulletlist"/>
              <w:rPr>
                <w:rFonts w:cs="Calibri"/>
              </w:rPr>
            </w:pPr>
            <w:r w:rsidRPr="00316670">
              <w:rPr>
                <w:rFonts w:cs="Calibri"/>
              </w:rPr>
              <w:t xml:space="preserve">If you recorded NO, use the Basel rating entered in </w:t>
            </w:r>
            <w:r w:rsidR="566B477B" w:rsidRPr="00316670">
              <w:rPr>
                <w:rFonts w:cs="Calibri"/>
              </w:rPr>
              <w:t>Action</w:t>
            </w:r>
            <w:r w:rsidRPr="00316670">
              <w:rPr>
                <w:rFonts w:cs="Calibri"/>
              </w:rPr>
              <w:t xml:space="preserve"> 2.</w:t>
            </w:r>
          </w:p>
          <w:p w14:paraId="15248FF6" w14:textId="1E5DEDD3" w:rsidR="009F44DE" w:rsidRPr="00316670" w:rsidRDefault="009F44DE">
            <w:pPr>
              <w:pStyle w:val="Bulletlist"/>
              <w:rPr>
                <w:rFonts w:cs="Calibri"/>
              </w:rPr>
            </w:pPr>
            <w:r w:rsidRPr="00316670">
              <w:rPr>
                <w:rFonts w:cs="Calibri"/>
              </w:rPr>
              <w:lastRenderedPageBreak/>
              <w:t>If the country doesn</w:t>
            </w:r>
            <w:r w:rsidR="2392CD17" w:rsidRPr="00316670">
              <w:rPr>
                <w:rFonts w:cs="Calibri"/>
              </w:rPr>
              <w:t>'</w:t>
            </w:r>
            <w:r w:rsidRPr="00316670">
              <w:rPr>
                <w:rFonts w:cs="Calibri"/>
              </w:rPr>
              <w:t xml:space="preserve">t appear on the Basel Index, FATF or DFAT list, then reach a rating by referring to the materials in the Basel Index methodology. </w:t>
            </w:r>
          </w:p>
        </w:tc>
        <w:tc>
          <w:tcPr>
            <w:tcW w:w="2500" w:type="dxa"/>
          </w:tcPr>
          <w:p w14:paraId="34E9B6B7" w14:textId="26F0DFC7" w:rsidR="007F4AB1" w:rsidRPr="00316670" w:rsidRDefault="007F4AB1" w:rsidP="006101E1">
            <w:pPr>
              <w:pStyle w:val="Tablebullet"/>
              <w:numPr>
                <w:ilvl w:val="0"/>
                <w:numId w:val="0"/>
              </w:numPr>
            </w:pPr>
            <w:r w:rsidRPr="00316670">
              <w:lastRenderedPageBreak/>
              <w:t>Websites:</w:t>
            </w:r>
          </w:p>
          <w:p w14:paraId="5BCADEF3" w14:textId="24C85821" w:rsidR="009F44DE" w:rsidRPr="00316670" w:rsidRDefault="009F44DE" w:rsidP="00684B40">
            <w:pPr>
              <w:pStyle w:val="Tablebullet"/>
              <w:rPr>
                <w:rStyle w:val="Hyperlink"/>
              </w:rPr>
            </w:pPr>
            <w:hyperlink r:id="rId48" w:history="1">
              <w:r w:rsidRPr="00316670">
                <w:rPr>
                  <w:rStyle w:val="Hyperlink"/>
                </w:rPr>
                <w:t>Basel AML Index methodology</w:t>
              </w:r>
            </w:hyperlink>
          </w:p>
          <w:p w14:paraId="36B383D8" w14:textId="0CB59A4C" w:rsidR="00C36AC8" w:rsidRPr="00316670" w:rsidRDefault="00C36AC8" w:rsidP="00294686">
            <w:pPr>
              <w:pStyle w:val="Tablebullet"/>
              <w:numPr>
                <w:ilvl w:val="0"/>
                <w:numId w:val="0"/>
              </w:numPr>
              <w:rPr>
                <w:rFonts w:cs="Calibri"/>
              </w:rPr>
            </w:pPr>
          </w:p>
        </w:tc>
      </w:tr>
      <w:tr w:rsidR="000D68F2" w:rsidRPr="00316670" w14:paraId="73434F9A" w14:textId="77777777" w:rsidTr="00684B40">
        <w:tc>
          <w:tcPr>
            <w:tcW w:w="6516" w:type="dxa"/>
          </w:tcPr>
          <w:p w14:paraId="35A00514" w14:textId="1B6B1A0C" w:rsidR="00D86416" w:rsidRPr="00316670" w:rsidRDefault="37D0FD61" w:rsidP="006B1755">
            <w:pPr>
              <w:pStyle w:val="Tablelist"/>
              <w:rPr>
                <w:rFonts w:cs="Calibri"/>
              </w:rPr>
            </w:pPr>
            <w:r w:rsidRPr="00316670">
              <w:rPr>
                <w:rFonts w:cs="Calibri"/>
              </w:rPr>
              <w:lastRenderedPageBreak/>
              <w:t>Determine if you</w:t>
            </w:r>
            <w:r w:rsidR="27590A8B" w:rsidRPr="00316670">
              <w:rPr>
                <w:rFonts w:cs="Calibri"/>
              </w:rPr>
              <w:t>’</w:t>
            </w:r>
            <w:r w:rsidRPr="00316670">
              <w:rPr>
                <w:rFonts w:cs="Calibri"/>
              </w:rPr>
              <w:t xml:space="preserve">re willing to accept each country risk by recording YES or NO in the </w:t>
            </w:r>
            <w:r w:rsidRPr="00316670">
              <w:rPr>
                <w:rFonts w:cs="Calibri"/>
                <w:i/>
                <w:iCs/>
              </w:rPr>
              <w:t>Risk appetite</w:t>
            </w:r>
            <w:r w:rsidR="7602E246" w:rsidRPr="00316670">
              <w:rPr>
                <w:rFonts w:cs="Calibri"/>
              </w:rPr>
              <w:t xml:space="preserve"> </w:t>
            </w:r>
            <w:r w:rsidR="7602E246" w:rsidRPr="00316670">
              <w:rPr>
                <w:rFonts w:cs="Calibri"/>
                <w:i/>
                <w:iCs/>
              </w:rPr>
              <w:t>– would you deal with these customers?</w:t>
            </w:r>
            <w:r w:rsidR="7602E246" w:rsidRPr="00316670">
              <w:rPr>
                <w:rFonts w:cs="Calibri"/>
              </w:rPr>
              <w:t xml:space="preserve"> </w:t>
            </w:r>
            <w:r w:rsidRPr="00316670">
              <w:rPr>
                <w:rFonts w:cs="Calibri"/>
              </w:rPr>
              <w:t>column.</w:t>
            </w:r>
          </w:p>
          <w:p w14:paraId="35238278" w14:textId="56BEA9C4" w:rsidR="0099677D" w:rsidRPr="00316670" w:rsidRDefault="00F85DFD" w:rsidP="00F35F88">
            <w:pPr>
              <w:pStyle w:val="Tablelist"/>
              <w:rPr>
                <w:rFonts w:cs="Calibri"/>
              </w:rPr>
            </w:pPr>
            <w:r w:rsidRPr="00316670">
              <w:rPr>
                <w:rFonts w:cs="Calibri"/>
              </w:rPr>
              <w:t xml:space="preserve">For any country you’ve selected NO, you must apply controls to reduce or avoid exposure to that risk. Record these controls in the </w:t>
            </w:r>
            <w:r w:rsidR="223A1C1C" w:rsidRPr="00316670">
              <w:rPr>
                <w:rFonts w:cs="Calibri"/>
                <w:i/>
                <w:iCs/>
              </w:rPr>
              <w:t>If NO,</w:t>
            </w:r>
            <w:r w:rsidR="1C0726D5" w:rsidRPr="00316670">
              <w:rPr>
                <w:rFonts w:cs="Calibri"/>
                <w:i/>
                <w:iCs/>
              </w:rPr>
              <w:t xml:space="preserve"> </w:t>
            </w:r>
            <w:r w:rsidR="00FC6768" w:rsidRPr="00316670">
              <w:rPr>
                <w:rFonts w:cs="Calibri"/>
                <w:i/>
                <w:iCs/>
              </w:rPr>
              <w:t xml:space="preserve">how </w:t>
            </w:r>
            <w:r w:rsidR="0A2AC7DF" w:rsidRPr="00316670">
              <w:rPr>
                <w:rFonts w:cs="Calibri"/>
                <w:i/>
                <w:iCs/>
              </w:rPr>
              <w:t>will</w:t>
            </w:r>
            <w:r w:rsidR="00FC6768" w:rsidRPr="00316670">
              <w:rPr>
                <w:rFonts w:cs="Calibri"/>
                <w:i/>
                <w:iCs/>
              </w:rPr>
              <w:t xml:space="preserve"> you avoid this risk</w:t>
            </w:r>
            <w:r w:rsidR="3082C24A" w:rsidRPr="00316670">
              <w:rPr>
                <w:rFonts w:cs="Calibri"/>
                <w:i/>
                <w:iCs/>
              </w:rPr>
              <w:t>?</w:t>
            </w:r>
            <w:r w:rsidRPr="00316670">
              <w:rPr>
                <w:rFonts w:cs="Calibri"/>
                <w:i/>
                <w:iCs/>
              </w:rPr>
              <w:t xml:space="preserve"> </w:t>
            </w:r>
            <w:r w:rsidRPr="00316670">
              <w:rPr>
                <w:rFonts w:cs="Calibri"/>
              </w:rPr>
              <w:t>column.</w:t>
            </w:r>
          </w:p>
        </w:tc>
        <w:tc>
          <w:tcPr>
            <w:tcW w:w="2500" w:type="dxa"/>
          </w:tcPr>
          <w:p w14:paraId="2E50F7E8" w14:textId="77777777" w:rsidR="00D86416" w:rsidRPr="00316670" w:rsidRDefault="00D86416" w:rsidP="00D86416">
            <w:pPr>
              <w:rPr>
                <w:rFonts w:cs="Calibri"/>
              </w:rPr>
            </w:pPr>
          </w:p>
        </w:tc>
      </w:tr>
    </w:tbl>
    <w:p w14:paraId="351E2429" w14:textId="35D829E4" w:rsidR="00EF3478" w:rsidRPr="00316670" w:rsidRDefault="00EF3478" w:rsidP="00EF3478">
      <w:pPr>
        <w:pStyle w:val="Heading3"/>
      </w:pPr>
      <w:r w:rsidRPr="00316670">
        <w:t xml:space="preserve">Example </w:t>
      </w:r>
    </w:p>
    <w:p w14:paraId="2037ECA9" w14:textId="44E9D84C" w:rsidR="00704AAD" w:rsidRPr="00316670" w:rsidRDefault="009F44DE" w:rsidP="00EF3478">
      <w:pPr>
        <w:rPr>
          <w:rFonts w:cs="Calibri"/>
        </w:rPr>
      </w:pPr>
      <w:r w:rsidRPr="00316670">
        <w:rPr>
          <w:rFonts w:cs="Calibri"/>
        </w:rPr>
        <w:t xml:space="preserve">A small </w:t>
      </w:r>
      <w:r w:rsidR="00B6078F" w:rsidRPr="00316670">
        <w:t>jewellery</w:t>
      </w:r>
      <w:r w:rsidRPr="00316670">
        <w:rPr>
          <w:rFonts w:cs="Calibri"/>
        </w:rPr>
        <w:t xml:space="preserve"> </w:t>
      </w:r>
      <w:r w:rsidR="00F85DFD" w:rsidRPr="00316670">
        <w:rPr>
          <w:rFonts w:cs="Calibri"/>
        </w:rPr>
        <w:t>business checks</w:t>
      </w:r>
      <w:r w:rsidRPr="00316670">
        <w:rPr>
          <w:rFonts w:cs="Calibri"/>
        </w:rPr>
        <w:t xml:space="preserve"> the</w:t>
      </w:r>
      <w:r w:rsidR="00F85DFD" w:rsidRPr="00316670">
        <w:rPr>
          <w:rFonts w:cs="Calibri"/>
        </w:rPr>
        <w:t xml:space="preserve"> residential addresses of their customers</w:t>
      </w:r>
      <w:r w:rsidR="006B6F3F" w:rsidRPr="00316670">
        <w:rPr>
          <w:rFonts w:cs="Calibri"/>
        </w:rPr>
        <w:t xml:space="preserve"> on 16 January 2026</w:t>
      </w:r>
      <w:r w:rsidR="00CE4CD2" w:rsidRPr="00316670">
        <w:rPr>
          <w:rFonts w:cs="Calibri"/>
        </w:rPr>
        <w:t xml:space="preserve">. They </w:t>
      </w:r>
      <w:r w:rsidR="00F85DFD" w:rsidRPr="00316670">
        <w:rPr>
          <w:rFonts w:cs="Calibri"/>
        </w:rPr>
        <w:t xml:space="preserve">identify </w:t>
      </w:r>
      <w:r w:rsidR="3D8C7D0D" w:rsidRPr="00316670">
        <w:rPr>
          <w:rFonts w:cs="Calibri"/>
        </w:rPr>
        <w:t>2</w:t>
      </w:r>
      <w:r w:rsidR="00F85DFD" w:rsidRPr="00316670">
        <w:rPr>
          <w:rFonts w:cs="Calibri"/>
        </w:rPr>
        <w:t xml:space="preserve"> countries other than Australia</w:t>
      </w:r>
      <w:r w:rsidR="00CE4CD2" w:rsidRPr="00316670">
        <w:rPr>
          <w:rFonts w:cs="Calibri"/>
        </w:rPr>
        <w:t>, and complete</w:t>
      </w:r>
      <w:r w:rsidR="00F85DFD" w:rsidRPr="00316670">
        <w:rPr>
          <w:rFonts w:cs="Calibri"/>
        </w:rPr>
        <w:t xml:space="preserve"> the </w:t>
      </w:r>
      <w:r w:rsidR="73F6D2D2" w:rsidRPr="00316670">
        <w:rPr>
          <w:rFonts w:cs="Calibri"/>
        </w:rPr>
        <w:t>c</w:t>
      </w:r>
      <w:r w:rsidR="00F85DFD" w:rsidRPr="00316670">
        <w:rPr>
          <w:rFonts w:cs="Calibri"/>
        </w:rPr>
        <w:t>ountry risk</w:t>
      </w:r>
      <w:r w:rsidR="00ED2623" w:rsidRPr="00316670">
        <w:rPr>
          <w:rFonts w:cs="Calibri"/>
        </w:rPr>
        <w:t xml:space="preserve"> table of the risk assessment as follows: </w:t>
      </w:r>
    </w:p>
    <w:tbl>
      <w:tblPr>
        <w:tblStyle w:val="Wheader"/>
        <w:tblW w:w="5000" w:type="pct"/>
        <w:tblInd w:w="-5" w:type="dxa"/>
        <w:tblLook w:val="04A0" w:firstRow="1" w:lastRow="0" w:firstColumn="1" w:lastColumn="0" w:noHBand="0" w:noVBand="1"/>
      </w:tblPr>
      <w:tblGrid>
        <w:gridCol w:w="1535"/>
        <w:gridCol w:w="1497"/>
        <w:gridCol w:w="1448"/>
        <w:gridCol w:w="1497"/>
        <w:gridCol w:w="1793"/>
        <w:gridCol w:w="1246"/>
      </w:tblGrid>
      <w:tr w:rsidR="00ED2623" w:rsidRPr="00316670" w14:paraId="13AED561" w14:textId="77777777" w:rsidTr="00997E4E">
        <w:trPr>
          <w:cnfStyle w:val="100000000000" w:firstRow="1" w:lastRow="0" w:firstColumn="0" w:lastColumn="0" w:oddVBand="0" w:evenVBand="0" w:oddHBand="0" w:evenHBand="0" w:firstRowFirstColumn="0" w:firstRowLastColumn="0" w:lastRowFirstColumn="0" w:lastRowLastColumn="0"/>
          <w:trHeight w:val="271"/>
        </w:trPr>
        <w:tc>
          <w:tcPr>
            <w:tcW w:w="0" w:type="pct"/>
            <w:hideMark/>
          </w:tcPr>
          <w:p w14:paraId="538B2795" w14:textId="77777777" w:rsidR="00ED2623" w:rsidRPr="00316670" w:rsidRDefault="00ED2623" w:rsidP="00997E4E">
            <w:pPr>
              <w:pStyle w:val="Tableheader"/>
              <w:rPr>
                <w:rFonts w:cs="Calibri"/>
              </w:rPr>
            </w:pPr>
            <w:r w:rsidRPr="00316670">
              <w:rPr>
                <w:rFonts w:cs="Calibri"/>
              </w:rPr>
              <w:t>Country</w:t>
            </w:r>
          </w:p>
        </w:tc>
        <w:tc>
          <w:tcPr>
            <w:tcW w:w="0" w:type="pct"/>
          </w:tcPr>
          <w:p w14:paraId="1C7A5ED1" w14:textId="77777777" w:rsidR="00ED2623" w:rsidRPr="00316670" w:rsidRDefault="00ED2623" w:rsidP="00997E4E">
            <w:pPr>
              <w:pStyle w:val="Tableheader"/>
              <w:rPr>
                <w:rFonts w:cs="Calibri"/>
              </w:rPr>
            </w:pPr>
            <w:r w:rsidRPr="00316670">
              <w:rPr>
                <w:rFonts w:cs="Calibri"/>
              </w:rPr>
              <w:t>Basel AML risk rating</w:t>
            </w:r>
          </w:p>
        </w:tc>
        <w:tc>
          <w:tcPr>
            <w:tcW w:w="0" w:type="pct"/>
          </w:tcPr>
          <w:p w14:paraId="1D9429AE" w14:textId="5A1BC2A2" w:rsidR="00ED2623" w:rsidRPr="00316670" w:rsidRDefault="00ED2623" w:rsidP="00997E4E">
            <w:pPr>
              <w:pStyle w:val="Tableheader"/>
              <w:rPr>
                <w:rFonts w:cs="Calibri"/>
              </w:rPr>
            </w:pPr>
            <w:r w:rsidRPr="00316670">
              <w:rPr>
                <w:rFonts w:cs="Calibri"/>
              </w:rPr>
              <w:t>Listed in high-risk country list</w:t>
            </w:r>
          </w:p>
        </w:tc>
        <w:tc>
          <w:tcPr>
            <w:tcW w:w="0" w:type="pct"/>
          </w:tcPr>
          <w:p w14:paraId="580FC310" w14:textId="77777777" w:rsidR="00ED2623" w:rsidRPr="00316670" w:rsidRDefault="00ED2623" w:rsidP="00997E4E">
            <w:pPr>
              <w:pStyle w:val="Tableheader"/>
              <w:rPr>
                <w:rFonts w:cs="Calibri"/>
              </w:rPr>
            </w:pPr>
            <w:r w:rsidRPr="00316670">
              <w:rPr>
                <w:rFonts w:cs="Calibri"/>
              </w:rPr>
              <w:t xml:space="preserve">Final country risk rating </w:t>
            </w:r>
          </w:p>
        </w:tc>
        <w:tc>
          <w:tcPr>
            <w:tcW w:w="0" w:type="pct"/>
          </w:tcPr>
          <w:p w14:paraId="6FBB2842" w14:textId="7AC1B7EC" w:rsidR="00ED2623" w:rsidRPr="00316670" w:rsidRDefault="54696F9A" w:rsidP="00997E4E">
            <w:pPr>
              <w:pStyle w:val="Tableheader"/>
              <w:rPr>
                <w:rFonts w:cs="Calibri"/>
              </w:rPr>
            </w:pPr>
            <w:r w:rsidRPr="00316670">
              <w:rPr>
                <w:rFonts w:cs="Calibri"/>
              </w:rPr>
              <w:t>Risk appetite</w:t>
            </w:r>
            <w:r w:rsidR="439BFFF5" w:rsidRPr="00316670">
              <w:rPr>
                <w:rFonts w:cs="Calibri"/>
              </w:rPr>
              <w:t xml:space="preserve"> – would you deal with these customers?</w:t>
            </w:r>
          </w:p>
        </w:tc>
        <w:tc>
          <w:tcPr>
            <w:tcW w:w="0" w:type="pct"/>
          </w:tcPr>
          <w:p w14:paraId="7A0457F2" w14:textId="0939E294" w:rsidR="00ED2623" w:rsidRPr="00316670" w:rsidRDefault="00ED2623" w:rsidP="00997E4E">
            <w:pPr>
              <w:pStyle w:val="Tableheader"/>
              <w:rPr>
                <w:rFonts w:cs="Calibri"/>
              </w:rPr>
            </w:pPr>
            <w:r w:rsidRPr="00316670">
              <w:rPr>
                <w:rFonts w:cs="Calibri"/>
              </w:rPr>
              <w:t xml:space="preserve">If NO, </w:t>
            </w:r>
            <w:r w:rsidR="38863030" w:rsidRPr="00316670">
              <w:rPr>
                <w:rFonts w:cs="Calibri"/>
              </w:rPr>
              <w:t>how will you avoid this risk</w:t>
            </w:r>
            <w:r w:rsidRPr="00316670">
              <w:rPr>
                <w:rFonts w:cs="Calibri"/>
              </w:rPr>
              <w:t>?</w:t>
            </w:r>
          </w:p>
        </w:tc>
      </w:tr>
      <w:tr w:rsidR="00ED2623" w:rsidRPr="00316670" w14:paraId="5DC50CA5" w14:textId="77777777" w:rsidTr="00997E4E">
        <w:trPr>
          <w:trHeight w:val="567"/>
        </w:trPr>
        <w:tc>
          <w:tcPr>
            <w:tcW w:w="0" w:type="pct"/>
          </w:tcPr>
          <w:p w14:paraId="353CA475" w14:textId="77777777" w:rsidR="00ED2623" w:rsidRPr="00316670" w:rsidRDefault="00ED2623" w:rsidP="00FC1A19">
            <w:pPr>
              <w:pStyle w:val="Tablebodysmall"/>
              <w:jc w:val="center"/>
              <w:rPr>
                <w:szCs w:val="22"/>
              </w:rPr>
            </w:pPr>
            <w:r w:rsidRPr="00316670">
              <w:rPr>
                <w:szCs w:val="22"/>
              </w:rPr>
              <w:t>Australia</w:t>
            </w:r>
          </w:p>
        </w:tc>
        <w:tc>
          <w:tcPr>
            <w:tcW w:w="0" w:type="pct"/>
            <w:shd w:val="clear" w:color="auto" w:fill="68C3B5"/>
          </w:tcPr>
          <w:p w14:paraId="727DFB83" w14:textId="77777777" w:rsidR="00ED2623" w:rsidRPr="00316670" w:rsidRDefault="0056344A" w:rsidP="00FC1A19">
            <w:pPr>
              <w:pStyle w:val="Tablebodysmall"/>
              <w:jc w:val="center"/>
              <w:rPr>
                <w:szCs w:val="22"/>
              </w:rPr>
            </w:pPr>
            <w:sdt>
              <w:sdtPr>
                <w:rPr>
                  <w:szCs w:val="22"/>
                </w:rPr>
                <w:alias w:val="Select risk rating"/>
                <w:tag w:val="Select risk rating"/>
                <w:id w:val="1477562737"/>
                <w:placeholder>
                  <w:docPart w:val="31B8CFAB4E6C40B3BBE8D4117A472CAC"/>
                </w:placeholder>
                <w:dropDownList>
                  <w:listItem w:displayText="Low" w:value="Low"/>
                  <w:listItem w:displayText="Medium" w:value="Medium"/>
                  <w:listItem w:displayText="High" w:value="High"/>
                </w:dropDownList>
              </w:sdtPr>
              <w:sdtEndPr/>
              <w:sdtContent>
                <w:r w:rsidR="00684B40" w:rsidRPr="00316670">
                  <w:rPr>
                    <w:szCs w:val="22"/>
                  </w:rPr>
                  <w:t>Low</w:t>
                </w:r>
              </w:sdtContent>
            </w:sdt>
          </w:p>
        </w:tc>
        <w:sdt>
          <w:sdtPr>
            <w:rPr>
              <w:szCs w:val="22"/>
            </w:rPr>
            <w:alias w:val="Listed in Appendix?"/>
            <w:tag w:val="Listed in Appendix?"/>
            <w:id w:val="1334104122"/>
            <w:placeholder>
              <w:docPart w:val="31B8CFAB4E6C40B3BBE8D4117A472CAC"/>
            </w:placeholder>
            <w:dropDownList>
              <w:listItem w:displayText="No" w:value="No"/>
              <w:listItem w:displayText="Yes" w:value="Yes"/>
            </w:dropDownList>
          </w:sdtPr>
          <w:sdtEndPr/>
          <w:sdtContent>
            <w:tc>
              <w:tcPr>
                <w:tcW w:w="0" w:type="pct"/>
              </w:tcPr>
              <w:p w14:paraId="6626B6B7" w14:textId="77777777" w:rsidR="00ED2623" w:rsidRPr="00316670" w:rsidRDefault="00684B40" w:rsidP="00FC1A19">
                <w:pPr>
                  <w:pStyle w:val="Tablebodysmall"/>
                  <w:jc w:val="center"/>
                  <w:rPr>
                    <w:rFonts w:cs="Calibri"/>
                    <w:bCs/>
                    <w:szCs w:val="22"/>
                  </w:rPr>
                </w:pPr>
                <w:r w:rsidRPr="00316670">
                  <w:rPr>
                    <w:szCs w:val="22"/>
                  </w:rPr>
                  <w:t>No</w:t>
                </w:r>
              </w:p>
            </w:tc>
          </w:sdtContent>
        </w:sdt>
        <w:tc>
          <w:tcPr>
            <w:tcW w:w="0" w:type="pct"/>
            <w:shd w:val="clear" w:color="auto" w:fill="68C3B5"/>
          </w:tcPr>
          <w:p w14:paraId="763C7A7F" w14:textId="77777777" w:rsidR="00ED2623" w:rsidRPr="00316670" w:rsidRDefault="0056344A" w:rsidP="00FC1A19">
            <w:pPr>
              <w:pStyle w:val="Tablebodysmall"/>
              <w:jc w:val="center"/>
              <w:rPr>
                <w:szCs w:val="22"/>
              </w:rPr>
            </w:pPr>
            <w:sdt>
              <w:sdtPr>
                <w:rPr>
                  <w:szCs w:val="22"/>
                </w:rPr>
                <w:alias w:val="Select risk rating"/>
                <w:tag w:val="Select risk rating"/>
                <w:id w:val="-1708170879"/>
                <w:placeholder>
                  <w:docPart w:val="7B37248CC34E4CCA8FAAA4157BA27F49"/>
                </w:placeholder>
                <w:dropDownList>
                  <w:listItem w:displayText="Low" w:value="Low"/>
                  <w:listItem w:displayText="Medium" w:value="Medium"/>
                  <w:listItem w:displayText="High" w:value="High"/>
                </w:dropDownList>
              </w:sdtPr>
              <w:sdtEndPr/>
              <w:sdtContent>
                <w:r w:rsidR="00684B40" w:rsidRPr="00316670">
                  <w:rPr>
                    <w:szCs w:val="22"/>
                  </w:rPr>
                  <w:t>Low</w:t>
                </w:r>
              </w:sdtContent>
            </w:sdt>
          </w:p>
        </w:tc>
        <w:tc>
          <w:tcPr>
            <w:tcW w:w="0" w:type="pct"/>
          </w:tcPr>
          <w:p w14:paraId="35E84B0B" w14:textId="3D77DF8D" w:rsidR="00ED2623" w:rsidRPr="00316670" w:rsidRDefault="00ED2623" w:rsidP="00ED2623">
            <w:pPr>
              <w:pStyle w:val="Tablebodysmall"/>
              <w:jc w:val="center"/>
              <w:rPr>
                <w:szCs w:val="22"/>
              </w:rPr>
            </w:pPr>
            <w:r w:rsidRPr="00316670">
              <w:rPr>
                <w:szCs w:val="22"/>
              </w:rPr>
              <w:t>YES</w:t>
            </w:r>
          </w:p>
        </w:tc>
        <w:tc>
          <w:tcPr>
            <w:tcW w:w="0" w:type="pct"/>
          </w:tcPr>
          <w:p w14:paraId="2B93BCF7" w14:textId="77777777" w:rsidR="00ED2623" w:rsidRPr="00316670" w:rsidRDefault="00ED2623" w:rsidP="00FC1A19">
            <w:pPr>
              <w:pStyle w:val="Tablebodysmall"/>
              <w:jc w:val="center"/>
              <w:rPr>
                <w:rFonts w:cs="Calibri"/>
                <w:bCs/>
                <w:szCs w:val="22"/>
              </w:rPr>
            </w:pPr>
          </w:p>
        </w:tc>
      </w:tr>
      <w:tr w:rsidR="00ED2623" w:rsidRPr="00316670" w14:paraId="7032DE30" w14:textId="77777777" w:rsidTr="00997E4E">
        <w:trPr>
          <w:cnfStyle w:val="000000010000" w:firstRow="0" w:lastRow="0" w:firstColumn="0" w:lastColumn="0" w:oddVBand="0" w:evenVBand="0" w:oddHBand="0" w:evenHBand="1" w:firstRowFirstColumn="0" w:firstRowLastColumn="0" w:lastRowFirstColumn="0" w:lastRowLastColumn="0"/>
          <w:trHeight w:val="567"/>
        </w:trPr>
        <w:tc>
          <w:tcPr>
            <w:tcW w:w="0" w:type="pct"/>
          </w:tcPr>
          <w:p w14:paraId="6B8309A1" w14:textId="518E0480" w:rsidR="00ED2623" w:rsidRPr="00316670" w:rsidRDefault="00ED2623" w:rsidP="00FC1A19">
            <w:pPr>
              <w:pStyle w:val="Tablebodysmall"/>
              <w:jc w:val="center"/>
              <w:rPr>
                <w:szCs w:val="22"/>
              </w:rPr>
            </w:pPr>
            <w:r w:rsidRPr="00316670">
              <w:rPr>
                <w:szCs w:val="22"/>
              </w:rPr>
              <w:t>Japan</w:t>
            </w:r>
          </w:p>
        </w:tc>
        <w:sdt>
          <w:sdtPr>
            <w:rPr>
              <w:szCs w:val="22"/>
            </w:rPr>
            <w:alias w:val="Select rating"/>
            <w:tag w:val="Select rating"/>
            <w:id w:val="-106514203"/>
            <w:placeholder>
              <w:docPart w:val="85AF6532E6644B5A849ADA950889FE11"/>
            </w:placeholder>
            <w:dropDownList>
              <w:listItem w:displayText="Low" w:value="Low"/>
              <w:listItem w:displayText="Medium" w:value="Medium"/>
              <w:listItem w:displayText="High" w:value="High"/>
            </w:dropDownList>
          </w:sdtPr>
          <w:sdtEndPr/>
          <w:sdtContent>
            <w:tc>
              <w:tcPr>
                <w:tcW w:w="0" w:type="pct"/>
                <w:shd w:val="clear" w:color="auto" w:fill="F9B24D"/>
              </w:tcPr>
              <w:p w14:paraId="1D1550B7" w14:textId="02DE08B6" w:rsidR="00ED2623" w:rsidRPr="00316670" w:rsidRDefault="00684B40" w:rsidP="00FC1A19">
                <w:pPr>
                  <w:pStyle w:val="Tablebodysmall"/>
                  <w:jc w:val="center"/>
                  <w:rPr>
                    <w:szCs w:val="22"/>
                  </w:rPr>
                </w:pPr>
                <w:r w:rsidRPr="00316670">
                  <w:rPr>
                    <w:szCs w:val="22"/>
                  </w:rPr>
                  <w:t>Medium</w:t>
                </w:r>
              </w:p>
            </w:tc>
          </w:sdtContent>
        </w:sdt>
        <w:tc>
          <w:tcPr>
            <w:tcW w:w="0" w:type="pct"/>
          </w:tcPr>
          <w:p w14:paraId="55C62D42" w14:textId="57C54F0A" w:rsidR="00ED2623" w:rsidRPr="00316670" w:rsidRDefault="0056344A" w:rsidP="00FC1A19">
            <w:pPr>
              <w:pStyle w:val="Tablebodysmall"/>
              <w:jc w:val="center"/>
              <w:rPr>
                <w:szCs w:val="22"/>
              </w:rPr>
            </w:pPr>
            <w:sdt>
              <w:sdtPr>
                <w:rPr>
                  <w:szCs w:val="22"/>
                </w:rPr>
                <w:id w:val="-2056073687"/>
                <w:placeholder>
                  <w:docPart w:val="50AD4DB1D618492BB85972C052F8363D"/>
                </w:placeholder>
                <w:dropDownList>
                  <w:listItem w:displayText="Yes" w:value="Yes"/>
                  <w:listItem w:displayText="No" w:value="No"/>
                </w:dropDownList>
              </w:sdtPr>
              <w:sdtEndPr/>
              <w:sdtContent>
                <w:r w:rsidR="00684B40" w:rsidRPr="00316670">
                  <w:rPr>
                    <w:szCs w:val="22"/>
                  </w:rPr>
                  <w:t>No</w:t>
                </w:r>
              </w:sdtContent>
            </w:sdt>
          </w:p>
        </w:tc>
        <w:sdt>
          <w:sdtPr>
            <w:rPr>
              <w:szCs w:val="22"/>
            </w:rPr>
            <w:alias w:val="Select rating"/>
            <w:tag w:val="Select rating"/>
            <w:id w:val="1591655689"/>
            <w:placeholder>
              <w:docPart w:val="793A6B0500D7460A8229797D7E4A23D3"/>
            </w:placeholder>
            <w:dropDownList>
              <w:listItem w:displayText="Low" w:value="Low"/>
              <w:listItem w:displayText="Medium" w:value="Medium"/>
              <w:listItem w:displayText="High" w:value="High"/>
            </w:dropDownList>
          </w:sdtPr>
          <w:sdtEndPr/>
          <w:sdtContent>
            <w:tc>
              <w:tcPr>
                <w:tcW w:w="0" w:type="pct"/>
                <w:shd w:val="clear" w:color="auto" w:fill="F9B24D"/>
              </w:tcPr>
              <w:p w14:paraId="2EC32055" w14:textId="2CCBEDBE" w:rsidR="00ED2623" w:rsidRPr="00316670" w:rsidRDefault="00684B40" w:rsidP="00FC1A19">
                <w:pPr>
                  <w:pStyle w:val="Tablebodysmall"/>
                  <w:jc w:val="center"/>
                  <w:rPr>
                    <w:szCs w:val="22"/>
                  </w:rPr>
                </w:pPr>
                <w:r w:rsidRPr="00316670">
                  <w:rPr>
                    <w:szCs w:val="22"/>
                  </w:rPr>
                  <w:t>Medium</w:t>
                </w:r>
              </w:p>
            </w:tc>
          </w:sdtContent>
        </w:sdt>
        <w:tc>
          <w:tcPr>
            <w:tcW w:w="0" w:type="pct"/>
          </w:tcPr>
          <w:p w14:paraId="64B74C15" w14:textId="6F033EA4" w:rsidR="00ED2623" w:rsidRPr="00316670" w:rsidRDefault="00ED2623" w:rsidP="00ED2623">
            <w:pPr>
              <w:pStyle w:val="Tablebodysmall"/>
              <w:jc w:val="center"/>
              <w:rPr>
                <w:szCs w:val="22"/>
              </w:rPr>
            </w:pPr>
            <w:r w:rsidRPr="00316670">
              <w:rPr>
                <w:szCs w:val="22"/>
              </w:rPr>
              <w:t>YES</w:t>
            </w:r>
          </w:p>
        </w:tc>
        <w:tc>
          <w:tcPr>
            <w:tcW w:w="0" w:type="pct"/>
          </w:tcPr>
          <w:p w14:paraId="66EEBF6E" w14:textId="77777777" w:rsidR="00ED2623" w:rsidRPr="00316670" w:rsidRDefault="00ED2623" w:rsidP="00FC1A19">
            <w:pPr>
              <w:pStyle w:val="Tablebodysmall"/>
              <w:jc w:val="center"/>
              <w:rPr>
                <w:szCs w:val="22"/>
              </w:rPr>
            </w:pPr>
          </w:p>
        </w:tc>
      </w:tr>
      <w:tr w:rsidR="00ED2623" w:rsidRPr="00316670" w14:paraId="12BC9F0F" w14:textId="77777777" w:rsidTr="00997E4E">
        <w:trPr>
          <w:trHeight w:val="567"/>
        </w:trPr>
        <w:tc>
          <w:tcPr>
            <w:tcW w:w="0" w:type="pct"/>
          </w:tcPr>
          <w:p w14:paraId="6A82C19C" w14:textId="426DBD9D" w:rsidR="00ED2623" w:rsidRPr="00316670" w:rsidRDefault="00ED2623" w:rsidP="00FC1A19">
            <w:pPr>
              <w:pStyle w:val="Tablebodysmall"/>
              <w:jc w:val="center"/>
              <w:rPr>
                <w:szCs w:val="22"/>
              </w:rPr>
            </w:pPr>
            <w:r w:rsidRPr="00316670">
              <w:rPr>
                <w:szCs w:val="22"/>
              </w:rPr>
              <w:t>France</w:t>
            </w:r>
          </w:p>
        </w:tc>
        <w:sdt>
          <w:sdtPr>
            <w:rPr>
              <w:szCs w:val="22"/>
            </w:rPr>
            <w:alias w:val="Select rating"/>
            <w:tag w:val="Select rating"/>
            <w:id w:val="1647249348"/>
            <w:placeholder>
              <w:docPart w:val="98020ADA51004A6E8C41CC838C7193D2"/>
            </w:placeholder>
            <w:dropDownList>
              <w:listItem w:displayText="Low" w:value="Low"/>
              <w:listItem w:displayText="Medium" w:value="Medium"/>
              <w:listItem w:displayText="High" w:value="High"/>
            </w:dropDownList>
          </w:sdtPr>
          <w:sdtEndPr/>
          <w:sdtContent>
            <w:tc>
              <w:tcPr>
                <w:tcW w:w="0" w:type="pct"/>
                <w:shd w:val="clear" w:color="auto" w:fill="68C3B5"/>
              </w:tcPr>
              <w:p w14:paraId="354A6659" w14:textId="271EA7CC" w:rsidR="00ED2623" w:rsidRPr="00316670" w:rsidRDefault="00684B40" w:rsidP="00FC1A19">
                <w:pPr>
                  <w:pStyle w:val="Tablebodysmall"/>
                  <w:jc w:val="center"/>
                  <w:rPr>
                    <w:szCs w:val="22"/>
                  </w:rPr>
                </w:pPr>
                <w:r w:rsidRPr="00316670">
                  <w:rPr>
                    <w:szCs w:val="22"/>
                  </w:rPr>
                  <w:t>Low</w:t>
                </w:r>
              </w:p>
            </w:tc>
          </w:sdtContent>
        </w:sdt>
        <w:tc>
          <w:tcPr>
            <w:tcW w:w="0" w:type="pct"/>
          </w:tcPr>
          <w:p w14:paraId="024534A9" w14:textId="71FABCA1" w:rsidR="00ED2623" w:rsidRPr="00316670" w:rsidRDefault="0056344A" w:rsidP="00FC1A19">
            <w:pPr>
              <w:pStyle w:val="Tablebodysmall"/>
              <w:jc w:val="center"/>
              <w:rPr>
                <w:rStyle w:val="CommentReference"/>
                <w:rFonts w:cs="Calibri"/>
                <w:bCs/>
                <w:sz w:val="22"/>
                <w:szCs w:val="22"/>
              </w:rPr>
            </w:pPr>
            <w:sdt>
              <w:sdtPr>
                <w:rPr>
                  <w:sz w:val="16"/>
                  <w:szCs w:val="22"/>
                </w:rPr>
                <w:id w:val="648641551"/>
                <w:placeholder>
                  <w:docPart w:val="F26A5EFB761D48178467D1B88147C177"/>
                </w:placeholder>
                <w:dropDownList>
                  <w:listItem w:displayText="Yes" w:value="Yes"/>
                  <w:listItem w:displayText="No" w:value="No"/>
                </w:dropDownList>
              </w:sdtPr>
              <w:sdtEndPr/>
              <w:sdtContent>
                <w:r w:rsidR="00684B40" w:rsidRPr="00316670">
                  <w:rPr>
                    <w:szCs w:val="22"/>
                  </w:rPr>
                  <w:t>No</w:t>
                </w:r>
              </w:sdtContent>
            </w:sdt>
          </w:p>
        </w:tc>
        <w:sdt>
          <w:sdtPr>
            <w:rPr>
              <w:szCs w:val="22"/>
            </w:rPr>
            <w:alias w:val="Select rating"/>
            <w:tag w:val="Select rating"/>
            <w:id w:val="-1551068338"/>
            <w:placeholder>
              <w:docPart w:val="A17ABD601BCA416094C6466DEDA7A27D"/>
            </w:placeholder>
            <w:dropDownList>
              <w:listItem w:displayText="Low" w:value="Low"/>
              <w:listItem w:displayText="Medium" w:value="Medium"/>
              <w:listItem w:displayText="High" w:value="High"/>
            </w:dropDownList>
          </w:sdtPr>
          <w:sdtEndPr/>
          <w:sdtContent>
            <w:tc>
              <w:tcPr>
                <w:tcW w:w="0" w:type="pct"/>
                <w:shd w:val="clear" w:color="auto" w:fill="68C3B5"/>
              </w:tcPr>
              <w:p w14:paraId="3401E015" w14:textId="7796BBCB" w:rsidR="00ED2623" w:rsidRPr="00316670" w:rsidRDefault="00684B40" w:rsidP="00FC1A19">
                <w:pPr>
                  <w:pStyle w:val="Tablebodysmall"/>
                  <w:jc w:val="center"/>
                  <w:rPr>
                    <w:szCs w:val="22"/>
                  </w:rPr>
                </w:pPr>
                <w:r w:rsidRPr="00316670">
                  <w:rPr>
                    <w:szCs w:val="22"/>
                  </w:rPr>
                  <w:t>Low</w:t>
                </w:r>
              </w:p>
            </w:tc>
          </w:sdtContent>
        </w:sdt>
        <w:tc>
          <w:tcPr>
            <w:tcW w:w="0" w:type="pct"/>
          </w:tcPr>
          <w:p w14:paraId="25821FB7" w14:textId="24668550" w:rsidR="00ED2623" w:rsidRPr="00316670" w:rsidRDefault="00ED2623" w:rsidP="00E96F18">
            <w:pPr>
              <w:pStyle w:val="Tablebodysmall"/>
              <w:jc w:val="center"/>
              <w:rPr>
                <w:szCs w:val="22"/>
              </w:rPr>
            </w:pPr>
            <w:r w:rsidRPr="00316670">
              <w:rPr>
                <w:szCs w:val="22"/>
              </w:rPr>
              <w:t>YES</w:t>
            </w:r>
          </w:p>
        </w:tc>
        <w:tc>
          <w:tcPr>
            <w:tcW w:w="0" w:type="pct"/>
          </w:tcPr>
          <w:p w14:paraId="0C07650F" w14:textId="77777777" w:rsidR="00ED2623" w:rsidRPr="00316670" w:rsidRDefault="00ED2623" w:rsidP="00FC1A19">
            <w:pPr>
              <w:pStyle w:val="Tablebodysmall"/>
              <w:jc w:val="center"/>
              <w:rPr>
                <w:szCs w:val="22"/>
              </w:rPr>
            </w:pPr>
          </w:p>
        </w:tc>
      </w:tr>
    </w:tbl>
    <w:p w14:paraId="0A6E381D" w14:textId="170B1DCE" w:rsidR="00C31032" w:rsidRPr="00316670" w:rsidRDefault="00C31032" w:rsidP="00D075C0">
      <w:pPr>
        <w:rPr>
          <w:rFonts w:cs="Calibri"/>
        </w:rPr>
        <w:sectPr w:rsidR="00C31032" w:rsidRPr="00316670" w:rsidSect="00762D94">
          <w:headerReference w:type="default" r:id="rId49"/>
          <w:pgSz w:w="11906" w:h="16838"/>
          <w:pgMar w:top="1134" w:right="1440" w:bottom="567" w:left="1440" w:header="709" w:footer="284" w:gutter="0"/>
          <w:cols w:space="708"/>
          <w:docGrid w:linePitch="360"/>
        </w:sectPr>
      </w:pPr>
    </w:p>
    <w:p w14:paraId="63767EF7" w14:textId="440B9289" w:rsidR="000E39B8" w:rsidRPr="00316670" w:rsidRDefault="00684B40" w:rsidP="002235CE">
      <w:pPr>
        <w:rPr>
          <w:rFonts w:cs="Calibri"/>
        </w:rPr>
        <w:sectPr w:rsidR="000E39B8" w:rsidRPr="00316670" w:rsidSect="00762D94">
          <w:headerReference w:type="default" r:id="rId50"/>
          <w:pgSz w:w="11906" w:h="16838"/>
          <w:pgMar w:top="1134" w:right="1440" w:bottom="567" w:left="1440" w:header="708" w:footer="283" w:gutter="0"/>
          <w:cols w:space="708"/>
          <w:docGrid w:linePitch="360"/>
        </w:sectPr>
      </w:pPr>
      <w:r w:rsidRPr="00316670">
        <w:rPr>
          <w:rFonts w:cs="Calibri"/>
          <w:noProof/>
        </w:rPr>
        <w:lastRenderedPageBreak/>
        <w:drawing>
          <wp:anchor distT="0" distB="0" distL="114300" distR="114300" simplePos="0" relativeHeight="251658249" behindDoc="0" locked="0" layoutInCell="1" allowOverlap="1" wp14:anchorId="53FCFCDE" wp14:editId="520E1FE2">
            <wp:simplePos x="0" y="0"/>
            <wp:positionH relativeFrom="page">
              <wp:posOffset>5823585</wp:posOffset>
            </wp:positionH>
            <wp:positionV relativeFrom="paragraph">
              <wp:posOffset>-530225</wp:posOffset>
            </wp:positionV>
            <wp:extent cx="1425575" cy="1425575"/>
            <wp:effectExtent l="0" t="0" r="0" b="0"/>
            <wp:wrapNone/>
            <wp:docPr id="1967624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2441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98A" w:rsidRPr="00316670">
        <w:rPr>
          <w:rFonts w:cs="Calibri"/>
          <w:noProof/>
        </w:rPr>
        <mc:AlternateContent>
          <mc:Choice Requires="wps">
            <w:drawing>
              <wp:anchor distT="0" distB="0" distL="114300" distR="114300" simplePos="0" relativeHeight="251658248" behindDoc="0" locked="0" layoutInCell="1" allowOverlap="1" wp14:anchorId="73764200" wp14:editId="1585F4D6">
                <wp:simplePos x="0" y="0"/>
                <wp:positionH relativeFrom="page">
                  <wp:posOffset>2272812</wp:posOffset>
                </wp:positionH>
                <wp:positionV relativeFrom="paragraph">
                  <wp:posOffset>5378450</wp:posOffset>
                </wp:positionV>
                <wp:extent cx="4809490" cy="1800000"/>
                <wp:effectExtent l="0" t="0" r="0" b="0"/>
                <wp:wrapNone/>
                <wp:docPr id="1912672212" name="Text Box 8"/>
                <wp:cNvGraphicFramePr/>
                <a:graphic xmlns:a="http://schemas.openxmlformats.org/drawingml/2006/main">
                  <a:graphicData uri="http://schemas.microsoft.com/office/word/2010/wordprocessingShape">
                    <wps:wsp>
                      <wps:cNvSpPr txBox="1"/>
                      <wps:spPr>
                        <a:xfrm>
                          <a:off x="0" y="0"/>
                          <a:ext cx="4809490" cy="180000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403AB127" w14:textId="395B5DC0" w:rsidR="008F651E" w:rsidRPr="008F651E" w:rsidRDefault="008F651E" w:rsidP="008F651E">
                            <w:pPr>
                              <w:rPr>
                                <w:color w:val="00416B" w:themeColor="accent1"/>
                                <w:sz w:val="44"/>
                                <w:szCs w:val="44"/>
                              </w:rPr>
                            </w:pPr>
                            <w:r w:rsidRPr="008F651E">
                              <w:rPr>
                                <w:color w:val="00416B" w:themeColor="accent1"/>
                                <w:sz w:val="44"/>
                                <w:szCs w:val="44"/>
                              </w:rPr>
                              <w:t xml:space="preserve">Customise the program starter kit </w:t>
                            </w:r>
                          </w:p>
                          <w:p w14:paraId="57629452" w14:textId="71F24F3F" w:rsidR="008F651E" w:rsidRPr="00625E17" w:rsidRDefault="008F651E" w:rsidP="008F651E">
                            <w:pPr>
                              <w:pStyle w:val="Heading3"/>
                              <w:rPr>
                                <w:sz w:val="32"/>
                                <w:szCs w:val="32"/>
                              </w:rPr>
                            </w:pPr>
                            <w:bookmarkStart w:id="54" w:name="_Toc219993442"/>
                            <w:bookmarkStart w:id="55" w:name="_Toc219993520"/>
                            <w:r>
                              <w:rPr>
                                <w:sz w:val="32"/>
                                <w:szCs w:val="32"/>
                              </w:rPr>
                              <w:t>Part 2</w:t>
                            </w:r>
                            <w:r w:rsidRPr="00625E17">
                              <w:rPr>
                                <w:sz w:val="32"/>
                                <w:szCs w:val="32"/>
                              </w:rPr>
                              <w:t>: Personnel</w:t>
                            </w:r>
                            <w:bookmarkEnd w:id="54"/>
                            <w:bookmarkEnd w:id="55"/>
                          </w:p>
                          <w:p w14:paraId="7BE0EAB2" w14:textId="5957F4D5" w:rsidR="000E39B8" w:rsidRPr="00C47849" w:rsidRDefault="000E39B8" w:rsidP="000E3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4200" id="_x0000_s1028" style="position:absolute;margin-left:178.95pt;margin-top:423.5pt;width:378.7pt;height:14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rseAYAABcvAAAOAAAAZHJzL2Uyb0RvYy54bWzsWk1v4zYQvRfofyB0LNC1KMn6COIs0ixS&#10;FAh2F0iKTY6KLMUCJFGVmNjpr++QlOxRvKaY2A22qHNwKHFmHjnzOKTpOf24KgvylDZtzqqZRT/Y&#10;FkmrhM3z6mFm/Xlz+WtokZbH1TwuWJXOrOe0tT6e/fzT6bI+SR22YMU8bQgYqdqTZT2zFpzXJ5NJ&#10;myzSMm4/sDqtoDNjTRlzeGweJvMmXoL1spg4tu1PlqyZ1w1L0raFt59Up3Um7WdZmvAvWdamnBQz&#10;C8bG5WcjP+/F5+TsND55aOJ6kSfdMOI3jKKM8wpA16Y+xTwmj02+ZarMk4a1LOMfElZOWJblSSrn&#10;ALOh9ovZXC/iOpVzAee09dpN7eHMJp+fruuvDeGr39gKAigcsqzbkxZeivmssqYU/2GkBPrBhc9r&#10;t6UrThJ46YV25EXQlUAfDW3xJ+xMNurJY8t/T5k0FT9dtVz5fQ4t6bU5qeIS6JGwqmpznt6Ctaws&#10;IBS/TIhNlsSLAi8I5PDAyS/F74biC+KEU8eeBl14X4rfUmS9szyOgZVsMorhvAUDK3VzGEdyEZKB&#10;r7C4MYb3Ooyh+KivhuH7X0abhoHjeu7rom3M3feOuTGvpq/j1VD8yKvvJs87nEXexCs39D03DMdz&#10;4pBXHqWBQWYcJofR1Y7Fj7zasaXd7bM7+X4U+QY7x4BXzpQGUfC6fHXklf5csrUP+hENXHdXzLG4&#10;Q4PAk9EI3NDddVAannyUdbHK9Tjb3NJiYJp4G27pMbASdQJ3GtDx2eD0g7ilR8JKTug7kWfgN5yE&#10;5ErRY2BxJ5TeGp/NcHMbjQoWN4w+JozBLLC4IQKmSseqf5dfwJModMYxhvyiEXUNoo6pcuTXOIMx&#10;YY78GvfXgF+Q6AMvGmcyVnLCzZlLm5NxQjKIDBb/ofOXG7jqsuHQtwK+tCyjocXACU/tWNqbB5yG&#10;PJS7tBhYidIocOGwNvrdB9MErK+5pUXCSk5IIzfyx5EwWRS3tBhY/O3neRWfXScjvDca+Gorb6nI&#10;7LI+FB+NBKaIN53aju0JXukxsJLBDDBFEK/0GFhpX17pkQ7DKz3GYXilx9iXV77t+W5kwitx3lK3&#10;QSKv9xfV+ptMZV3mLC3ONre0GJgmiFv6uWAl6ojzlsFsME1wztLOBivJ/dCP1jvvTr9hsqicpcXA&#10;4mo/VGtS67chWcR5XouBxQ2jP0xEAiGMXLpr0oNbckMETJXOuuSXFgcrGfgJUwXzS4uBlfbmlxbp&#10;QPzSYhyIX1qMI7/gtySRfuGifZzDA37ZdBrZm/uIXQvsFlMF5y9tXLDSHvlLi3Hkl4y99NF47PfJ&#10;X+/ILz/wqfq+qI39C35FvqvO9Nq9CxNG7Y9aDCy+x/6oxTjmr3fOX4Fvh8H4ajnya1Ol8N8/f71f&#10;/oJfBmAvPvJL8+1u63wPVz8+dUy+PxrcGeBtzlOWRTT0GFgpCnyDggV8kkLHLz0MVooijzrh+D0U&#10;TkTgp55deiCs5IROEJpMCW93cnfUY2Dxt9946THw7mgQ+yOzRGXZm5gVTKnj++MrZcgseSs8zmFM&#10;lR+fWVDh99DX8MWLvqwvWVVdXR+0SCwqQW1ZHFmzVhQR4iI/qBjsH+F6QhUNgpaoaxlRhkSEleUv&#10;3jAeM2VIL1hZZlRjZQgsVpY/zxsrQ4CxsveqOcMix8pTrKxG0Dm+gcJXUfJayJJXbhEoeW0sAiWv&#10;92rzqGMu4iX8LJpkCWWcXYIhi5nVZSkZtZI9pTdMSvIXNaCAuektKiy1tgYDFvtEN9ReqP9fS5Pd&#10;tiBnp9akVtxVS1CK9yNV1OnN9v+VeUh2MApzyZ6IvZWkYG2qAISzZGXr2oHC76i6tWVFPr/Mi0I4&#10;TJYxpxdFQ55iiMb9Q8/SgVRRCff77lStkooJ9X4+ALapxxUtvrpfkXwO8xE+Em/u2fwZSngbpqqb&#10;2zq5zJuWX8Ut/xo3UEML84cSbf4FPrKCARZEVLYssmDN3997L+Shyhh6LbKE8uiZ1f71GDepRYo/&#10;Kqg/jqjngVkuH+DSzoGHBvfc457qsbxg4ABYszA62RTyvOibWcPKb1DJfS5QoSuuEsCeWcBc1bzg&#10;8AQdUAmepOfnsg0V1BCFq+q6ToRpyVCY983qW9zUpIYmGIAi5c+sL6SOT/riY4iaEFCyQrNi54+c&#10;ZbmoTJYeV17tHqD6Wka9qxQX5d34WUpt6tnP/gEAAP//AwBQSwMEFAAGAAgAAAAhAGSOXnHjAAAA&#10;DQEAAA8AAABkcnMvZG93bnJldi54bWxMj8FKw0AQhu+C77CM4M1uYkybxmxKEQoeitBGFG/b7JgN&#10;ZmdDdtPGt3dzqrcZ5uOf7y82k+nYGQfXWhIQLyJgSLVVLTUC3qvdQwbMeUlKdpZQwC862JS3N4XM&#10;lb3QAc9H37AQQi6XArT3fc65qzUa6Ra2Rwq3bzsY6cM6NFwN8hLCTccfo2jJjWwpfNCyxxeN9c9x&#10;NAI+2v12+bWT+vBa7dFUOGbrzzch7u+m7TMwj5O/wjDrB3Uog9PJjqQc6wQk6WodUAHZ0yqUmok4&#10;ThNgp3lKohR4WfD/Lco/AAAA//8DAFBLAQItABQABgAIAAAAIQC2gziS/gAAAOEBAAATAAAAAAAA&#10;AAAAAAAAAAAAAABbQ29udGVudF9UeXBlc10ueG1sUEsBAi0AFAAGAAgAAAAhADj9If/WAAAAlAEA&#10;AAsAAAAAAAAAAAAAAAAALwEAAF9yZWxzLy5yZWxzUEsBAi0AFAAGAAgAAAAhAMDWmux4BgAAFy8A&#10;AA4AAAAAAAAAAAAAAAAALgIAAGRycy9lMm9Eb2MueG1sUEsBAi0AFAAGAAgAAAAhAGSOXnHjAAAA&#10;DQEAAA8AAAAAAAAAAAAAAAAA0ggAAGRycy9kb3ducmV2LnhtbFBLBQYAAAAABAAEAPMAAADiCQAA&#10;AAA=&#10;" adj="-11796480,,5400" path="m,l4736612,9763r-96889,984365l3751266,2852057,,2852057,,xe" fillcolor="white [3212]" stroked="f" strokeweight=".5pt">
                <v:stroke joinstyle="miter"/>
                <v:formulas/>
                <v:path arrowok="t" o:connecttype="custom" o:connectlocs="0,0;4809490,6162;4711110,627417;3808983,1800000;0,1800000;0,0" o:connectangles="0,0,0,0,0,0" textboxrect="0,0,4736612,2852057"/>
                <v:textbox>
                  <w:txbxContent>
                    <w:p w14:paraId="403AB127" w14:textId="395B5DC0" w:rsidR="008F651E" w:rsidRPr="008F651E" w:rsidRDefault="008F651E" w:rsidP="008F651E">
                      <w:pPr>
                        <w:rPr>
                          <w:color w:val="00416B" w:themeColor="accent1"/>
                          <w:sz w:val="44"/>
                          <w:szCs w:val="44"/>
                        </w:rPr>
                      </w:pPr>
                      <w:r w:rsidRPr="008F651E">
                        <w:rPr>
                          <w:color w:val="00416B" w:themeColor="accent1"/>
                          <w:sz w:val="44"/>
                          <w:szCs w:val="44"/>
                        </w:rPr>
                        <w:t xml:space="preserve">Customise the program starter kit </w:t>
                      </w:r>
                    </w:p>
                    <w:p w14:paraId="57629452" w14:textId="71F24F3F" w:rsidR="008F651E" w:rsidRPr="00625E17" w:rsidRDefault="008F651E" w:rsidP="008F651E">
                      <w:pPr>
                        <w:pStyle w:val="Heading3"/>
                        <w:rPr>
                          <w:sz w:val="32"/>
                          <w:szCs w:val="32"/>
                        </w:rPr>
                      </w:pPr>
                      <w:bookmarkStart w:id="56" w:name="_Toc219993442"/>
                      <w:bookmarkStart w:id="57" w:name="_Toc219993520"/>
                      <w:r>
                        <w:rPr>
                          <w:sz w:val="32"/>
                          <w:szCs w:val="32"/>
                        </w:rPr>
                        <w:t>Part 2</w:t>
                      </w:r>
                      <w:r w:rsidRPr="00625E17">
                        <w:rPr>
                          <w:sz w:val="32"/>
                          <w:szCs w:val="32"/>
                        </w:rPr>
                        <w:t>: Personnel</w:t>
                      </w:r>
                      <w:bookmarkEnd w:id="56"/>
                      <w:bookmarkEnd w:id="57"/>
                    </w:p>
                    <w:p w14:paraId="7BE0EAB2" w14:textId="5957F4D5" w:rsidR="000E39B8" w:rsidRPr="00C47849" w:rsidRDefault="000E39B8" w:rsidP="000E39B8"/>
                  </w:txbxContent>
                </v:textbox>
                <w10:wrap anchorx="page"/>
              </v:shape>
            </w:pict>
          </mc:Fallback>
        </mc:AlternateContent>
      </w:r>
      <w:r w:rsidR="00C31032" w:rsidRPr="00316670">
        <w:rPr>
          <w:rFonts w:cs="Calibri"/>
          <w:noProof/>
        </w:rPr>
        <w:drawing>
          <wp:anchor distT="0" distB="0" distL="114300" distR="114300" simplePos="0" relativeHeight="251658265" behindDoc="0" locked="0" layoutInCell="1" allowOverlap="1" wp14:anchorId="22DA8744" wp14:editId="0B0175BA">
            <wp:simplePos x="0" y="0"/>
            <wp:positionH relativeFrom="margin">
              <wp:posOffset>1352550</wp:posOffset>
            </wp:positionH>
            <wp:positionV relativeFrom="paragraph">
              <wp:posOffset>6673557</wp:posOffset>
            </wp:positionV>
            <wp:extent cx="4061460" cy="559435"/>
            <wp:effectExtent l="0" t="0" r="34290" b="12065"/>
            <wp:wrapNone/>
            <wp:docPr id="768624288"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000E39B8" w:rsidRPr="00316670">
        <w:rPr>
          <w:rFonts w:cs="Calibri"/>
          <w:noProof/>
        </w:rPr>
        <mc:AlternateContent>
          <mc:Choice Requires="wps">
            <w:drawing>
              <wp:anchor distT="0" distB="0" distL="114300" distR="114300" simplePos="0" relativeHeight="251658246" behindDoc="0" locked="0" layoutInCell="1" allowOverlap="1" wp14:anchorId="4BBBE199" wp14:editId="7F40B26F">
                <wp:simplePos x="0" y="0"/>
                <wp:positionH relativeFrom="page">
                  <wp:posOffset>684957</wp:posOffset>
                </wp:positionH>
                <wp:positionV relativeFrom="paragraph">
                  <wp:posOffset>159702</wp:posOffset>
                </wp:positionV>
                <wp:extent cx="7943850" cy="8664575"/>
                <wp:effectExtent l="0" t="1446213" r="0" b="1430337"/>
                <wp:wrapNone/>
                <wp:docPr id="872563786"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134E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0E39B8" w:rsidRPr="00316670">
        <w:rPr>
          <w:rFonts w:cs="Calibri"/>
          <w:noProof/>
        </w:rPr>
        <mc:AlternateContent>
          <mc:Choice Requires="wps">
            <w:drawing>
              <wp:anchor distT="0" distB="0" distL="114300" distR="114300" simplePos="0" relativeHeight="251658247" behindDoc="0" locked="0" layoutInCell="1" allowOverlap="1" wp14:anchorId="4F83A936" wp14:editId="08FF50D8">
                <wp:simplePos x="0" y="0"/>
                <wp:positionH relativeFrom="page">
                  <wp:posOffset>4409440</wp:posOffset>
                </wp:positionH>
                <wp:positionV relativeFrom="paragraph">
                  <wp:posOffset>5690235</wp:posOffset>
                </wp:positionV>
                <wp:extent cx="4061190" cy="4490312"/>
                <wp:effectExtent l="0" t="748030" r="0" b="753745"/>
                <wp:wrapNone/>
                <wp:docPr id="84803535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56AC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3244DFD2" w14:textId="77777777" w:rsidR="002235CE" w:rsidRPr="00316670" w:rsidRDefault="002235CE" w:rsidP="002235CE">
      <w:pPr>
        <w:pStyle w:val="Heading1"/>
      </w:pPr>
      <w:bookmarkStart w:id="58" w:name="_Toc218761488"/>
      <w:bookmarkStart w:id="59" w:name="_Toc219479218"/>
      <w:bookmarkStart w:id="60" w:name="_Toc219993586"/>
      <w:bookmarkStart w:id="61" w:name="_Toc219993614"/>
      <w:bookmarkStart w:id="62" w:name="_Toc220232637"/>
      <w:bookmarkStart w:id="63" w:name="_Toc220051194"/>
      <w:bookmarkStart w:id="64" w:name="_Toc220258431"/>
      <w:r w:rsidRPr="00316670">
        <w:t>Personnel</w:t>
      </w:r>
      <w:bookmarkEnd w:id="58"/>
      <w:bookmarkEnd w:id="59"/>
      <w:bookmarkEnd w:id="60"/>
      <w:bookmarkEnd w:id="61"/>
      <w:bookmarkEnd w:id="62"/>
      <w:bookmarkEnd w:id="63"/>
      <w:bookmarkEnd w:id="64"/>
    </w:p>
    <w:tbl>
      <w:tblPr>
        <w:tblStyle w:val="TableGrid"/>
        <w:tblW w:w="5000" w:type="pct"/>
        <w:tblLook w:val="04A0" w:firstRow="1" w:lastRow="0" w:firstColumn="1" w:lastColumn="0" w:noHBand="0" w:noVBand="1"/>
      </w:tblPr>
      <w:tblGrid>
        <w:gridCol w:w="9016"/>
      </w:tblGrid>
      <w:tr w:rsidR="002235CE" w:rsidRPr="00316670" w14:paraId="406C8065" w14:textId="77777777" w:rsidTr="00684B40">
        <w:tc>
          <w:tcPr>
            <w:tcW w:w="5000" w:type="pct"/>
            <w:shd w:val="clear" w:color="auto" w:fill="9EDBD2" w:themeFill="accent5" w:themeFillTint="99"/>
          </w:tcPr>
          <w:p w14:paraId="174B579B" w14:textId="42721E6A" w:rsidR="002235CE" w:rsidRPr="00316670" w:rsidRDefault="002235CE" w:rsidP="783E9F37">
            <w:pPr>
              <w:rPr>
                <w:rFonts w:cs="Calibri"/>
              </w:rPr>
            </w:pPr>
            <w:r w:rsidRPr="00316670">
              <w:rPr>
                <w:rFonts w:cs="Calibri"/>
              </w:rPr>
              <w:t xml:space="preserve">This is </w:t>
            </w:r>
            <w:r w:rsidRPr="00316670">
              <w:rPr>
                <w:rFonts w:cs="Calibri"/>
                <w:b/>
                <w:bCs/>
              </w:rPr>
              <w:t xml:space="preserve">Part 2 of </w:t>
            </w:r>
            <w:r w:rsidR="004081D2" w:rsidRPr="00316670">
              <w:rPr>
                <w:rFonts w:cs="Calibri"/>
                <w:b/>
                <w:bCs/>
              </w:rPr>
              <w:t>4</w:t>
            </w:r>
            <w:r w:rsidRPr="00316670">
              <w:rPr>
                <w:rFonts w:cs="Calibri"/>
              </w:rPr>
              <w:t xml:space="preserve"> </w:t>
            </w:r>
            <w:r w:rsidR="1616B94E" w:rsidRPr="00316670">
              <w:rPr>
                <w:rFonts w:cs="Calibri"/>
              </w:rPr>
              <w:t xml:space="preserve">of </w:t>
            </w:r>
            <w:r w:rsidR="6DC00F12" w:rsidRPr="00316670">
              <w:rPr>
                <w:rFonts w:cs="Calibri"/>
              </w:rPr>
              <w:t>C</w:t>
            </w:r>
            <w:r w:rsidRPr="00316670">
              <w:rPr>
                <w:rFonts w:cs="Calibri"/>
              </w:rPr>
              <w:t xml:space="preserve">ustomise your </w:t>
            </w:r>
            <w:r w:rsidR="00684B40" w:rsidRPr="00316670">
              <w:rPr>
                <w:rFonts w:cs="Calibri"/>
              </w:rPr>
              <w:t>jeweller</w:t>
            </w:r>
            <w:r w:rsidR="1DA6A2F1" w:rsidRPr="00316670">
              <w:rPr>
                <w:rFonts w:cs="Calibri"/>
              </w:rPr>
              <w:t xml:space="preserve"> </w:t>
            </w:r>
            <w:r w:rsidR="1D700370" w:rsidRPr="00316670">
              <w:rPr>
                <w:rFonts w:cs="Calibri"/>
              </w:rPr>
              <w:t>p</w:t>
            </w:r>
            <w:r w:rsidRPr="00316670">
              <w:rPr>
                <w:rFonts w:cs="Calibri"/>
              </w:rPr>
              <w:t>rogram</w:t>
            </w:r>
            <w:r w:rsidR="429ED6DE" w:rsidRPr="00316670">
              <w:rPr>
                <w:rFonts w:cs="Calibri"/>
              </w:rPr>
              <w:t xml:space="preserve"> starter kit</w:t>
            </w:r>
            <w:r w:rsidRPr="00316670">
              <w:rPr>
                <w:rFonts w:cs="Calibri"/>
              </w:rPr>
              <w:t>. Complete Part 1</w:t>
            </w:r>
            <w:r w:rsidR="00805D37" w:rsidRPr="00316670">
              <w:rPr>
                <w:rFonts w:cs="Calibri"/>
              </w:rPr>
              <w:t>:</w:t>
            </w:r>
            <w:r w:rsidR="5531F335" w:rsidRPr="00316670">
              <w:rPr>
                <w:rFonts w:cs="Calibri"/>
              </w:rPr>
              <w:t xml:space="preserve"> Risk </w:t>
            </w:r>
            <w:r w:rsidRPr="00316670">
              <w:rPr>
                <w:rFonts w:cs="Calibri"/>
              </w:rPr>
              <w:t>before starting.</w:t>
            </w:r>
          </w:p>
        </w:tc>
      </w:tr>
    </w:tbl>
    <w:p w14:paraId="1D86672E" w14:textId="77777777" w:rsidR="002235CE" w:rsidRPr="00316670" w:rsidRDefault="002235CE" w:rsidP="002235CE">
      <w:pPr>
        <w:spacing w:before="240"/>
        <w:rPr>
          <w:rFonts w:cs="Calibri"/>
        </w:rPr>
      </w:pPr>
      <w:r w:rsidRPr="00316670">
        <w:rPr>
          <w:rFonts w:cs="Calibri"/>
        </w:rPr>
        <w:t>This part covers:</w:t>
      </w:r>
    </w:p>
    <w:p w14:paraId="483103F0" w14:textId="77777777" w:rsidR="002235CE" w:rsidRPr="00316670" w:rsidRDefault="002235CE" w:rsidP="004A6CBA">
      <w:pPr>
        <w:pStyle w:val="Bulletlist"/>
        <w:rPr>
          <w:rFonts w:cs="Calibri"/>
        </w:rPr>
      </w:pPr>
      <w:r w:rsidRPr="00316670">
        <w:rPr>
          <w:rFonts w:cs="Calibri"/>
        </w:rPr>
        <w:t>identifying roles that perform AML/CTF duties</w:t>
      </w:r>
    </w:p>
    <w:p w14:paraId="1B70D8D2" w14:textId="77777777" w:rsidR="002235CE" w:rsidRPr="00316670" w:rsidRDefault="002235CE" w:rsidP="004A6CBA">
      <w:pPr>
        <w:pStyle w:val="Bulletlist"/>
        <w:rPr>
          <w:rFonts w:cs="Calibri"/>
        </w:rPr>
      </w:pPr>
      <w:r w:rsidRPr="00316670">
        <w:rPr>
          <w:rFonts w:cs="Calibri"/>
        </w:rPr>
        <w:t>conducting personnel due diligence (PDD)</w:t>
      </w:r>
    </w:p>
    <w:p w14:paraId="533AA078" w14:textId="77777777" w:rsidR="002235CE" w:rsidRPr="00316670" w:rsidRDefault="002235CE" w:rsidP="004A6CBA">
      <w:pPr>
        <w:pStyle w:val="Bulletlist"/>
        <w:rPr>
          <w:rFonts w:cs="Calibri"/>
        </w:rPr>
      </w:pPr>
      <w:r w:rsidRPr="00316670">
        <w:rPr>
          <w:rFonts w:cs="Calibri"/>
        </w:rPr>
        <w:t>planning initial personnel training.</w:t>
      </w:r>
    </w:p>
    <w:p w14:paraId="0B2AED92" w14:textId="77777777" w:rsidR="002235CE" w:rsidRPr="00316670" w:rsidRDefault="002235CE" w:rsidP="002235CE">
      <w:pPr>
        <w:pStyle w:val="Heading3"/>
      </w:pPr>
      <w:r w:rsidRPr="00316670">
        <w:t>Why it matters</w:t>
      </w:r>
    </w:p>
    <w:p w14:paraId="08E8A294" w14:textId="69F74C8A" w:rsidR="002235CE" w:rsidRPr="00316670" w:rsidRDefault="002235CE" w:rsidP="002235CE">
      <w:pPr>
        <w:rPr>
          <w:rFonts w:cs="Calibri"/>
        </w:rPr>
      </w:pPr>
      <w:r w:rsidRPr="00316670">
        <w:rPr>
          <w:rFonts w:cs="Calibri"/>
        </w:rPr>
        <w:t>You must conduct due diligence on personnel and provide training to anyone performing AML/CTF roles. Your personnel are the frontline in preventing exploitation and protecting your business</w:t>
      </w:r>
      <w:r w:rsidR="040E3533" w:rsidRPr="00316670">
        <w:rPr>
          <w:rFonts w:cs="Calibri"/>
        </w:rPr>
        <w:t xml:space="preserve"> from ML/TF risks</w:t>
      </w:r>
      <w:r w:rsidRPr="00316670">
        <w:rPr>
          <w:rFonts w:cs="Calibri"/>
        </w:rPr>
        <w:t>. These measures ensure they</w:t>
      </w:r>
      <w:r w:rsidR="167AE5D3" w:rsidRPr="00316670">
        <w:rPr>
          <w:rFonts w:cs="Calibri"/>
        </w:rPr>
        <w:t>’</w:t>
      </w:r>
      <w:r w:rsidRPr="00316670">
        <w:rPr>
          <w:rFonts w:cs="Calibri"/>
        </w:rPr>
        <w:t>re suitable, reliable and capable of meeting their obligations.</w:t>
      </w:r>
    </w:p>
    <w:p w14:paraId="5FB1C581" w14:textId="77777777" w:rsidR="002235CE" w:rsidRPr="00316670" w:rsidRDefault="002235CE" w:rsidP="002235CE">
      <w:pPr>
        <w:pStyle w:val="Heading3"/>
      </w:pPr>
      <w:r w:rsidRPr="00316670">
        <w:t xml:space="preserve">Overview of the process </w:t>
      </w:r>
    </w:p>
    <w:p w14:paraId="11F73347" w14:textId="3A85002B" w:rsidR="29A4E20C" w:rsidRPr="00316670" w:rsidRDefault="29A4E20C" w:rsidP="00D075C0">
      <w:pPr>
        <w:rPr>
          <w:rFonts w:cs="Calibri"/>
        </w:rPr>
      </w:pPr>
      <w:r w:rsidRPr="00316670">
        <w:rPr>
          <w:rFonts w:cs="Calibri"/>
        </w:rPr>
        <w:t>There are 6 steps to follow.</w:t>
      </w:r>
    </w:p>
    <w:p w14:paraId="41F2D97A" w14:textId="360A8B28" w:rsidR="002235CE" w:rsidRPr="00316670" w:rsidRDefault="002235CE" w:rsidP="008409F6">
      <w:pPr>
        <w:pStyle w:val="Bulletlist"/>
        <w:rPr>
          <w:rFonts w:cs="Calibri"/>
        </w:rPr>
      </w:pPr>
      <w:hyperlink w:anchor="_Step__" w:history="1">
        <w:r w:rsidRPr="00316670">
          <w:rPr>
            <w:rStyle w:val="Hyperlink"/>
            <w:rFonts w:cs="Calibri"/>
          </w:rPr>
          <w:t>Step 1: Identify AML/CTF-related roles</w:t>
        </w:r>
        <w:r w:rsidR="10CC3121" w:rsidRPr="00316670">
          <w:rPr>
            <w:rStyle w:val="Hyperlink"/>
            <w:rFonts w:cs="Calibri"/>
          </w:rPr>
          <w:t>.</w:t>
        </w:r>
      </w:hyperlink>
    </w:p>
    <w:p w14:paraId="1C8E0194" w14:textId="68C8FE97" w:rsidR="002235CE" w:rsidRPr="00316670" w:rsidRDefault="002235CE" w:rsidP="008409F6">
      <w:pPr>
        <w:pStyle w:val="Bulletlist"/>
        <w:rPr>
          <w:rFonts w:cs="Calibri"/>
        </w:rPr>
      </w:pPr>
      <w:hyperlink w:anchor="_Step_2:_Collect" w:history="1">
        <w:r w:rsidRPr="00316670">
          <w:rPr>
            <w:rStyle w:val="Hyperlink"/>
            <w:rFonts w:cs="Calibri"/>
          </w:rPr>
          <w:t>Step 2: Collect and verify information</w:t>
        </w:r>
        <w:r w:rsidR="10CC3121" w:rsidRPr="00316670">
          <w:rPr>
            <w:rStyle w:val="Hyperlink"/>
            <w:rFonts w:cs="Calibri"/>
          </w:rPr>
          <w:t>.</w:t>
        </w:r>
      </w:hyperlink>
    </w:p>
    <w:p w14:paraId="0EDF3F98" w14:textId="59B9D028" w:rsidR="002235CE" w:rsidRPr="00316670" w:rsidRDefault="002235CE" w:rsidP="008409F6">
      <w:pPr>
        <w:pStyle w:val="Bulletlist"/>
        <w:rPr>
          <w:rFonts w:cs="Calibri"/>
        </w:rPr>
      </w:pPr>
      <w:hyperlink w:anchor="_Step_3:_Assess" w:history="1">
        <w:r w:rsidRPr="00316670">
          <w:rPr>
            <w:rStyle w:val="Hyperlink"/>
            <w:rFonts w:cs="Calibri"/>
          </w:rPr>
          <w:t>Step 3: Assess suitability</w:t>
        </w:r>
        <w:r w:rsidR="2732F373" w:rsidRPr="00316670">
          <w:rPr>
            <w:rStyle w:val="Hyperlink"/>
            <w:rFonts w:cs="Calibri"/>
          </w:rPr>
          <w:t>.</w:t>
        </w:r>
      </w:hyperlink>
    </w:p>
    <w:p w14:paraId="25975FDF" w14:textId="67776746" w:rsidR="002235CE" w:rsidRPr="00316670" w:rsidRDefault="002235CE" w:rsidP="008409F6">
      <w:pPr>
        <w:pStyle w:val="Bulletlist"/>
        <w:rPr>
          <w:rFonts w:cs="Calibri"/>
        </w:rPr>
      </w:pPr>
      <w:hyperlink w:anchor="_Step_4:_Appoint" w:history="1">
        <w:r w:rsidRPr="00316670">
          <w:rPr>
            <w:rStyle w:val="Hyperlink"/>
            <w:rFonts w:cs="Calibri"/>
          </w:rPr>
          <w:t>Step 4: Appoint and record the outcome</w:t>
        </w:r>
        <w:r w:rsidR="7D3A5DE7" w:rsidRPr="00316670">
          <w:rPr>
            <w:rStyle w:val="Hyperlink"/>
            <w:rFonts w:cs="Calibri"/>
          </w:rPr>
          <w:t>.</w:t>
        </w:r>
      </w:hyperlink>
      <w:r w:rsidRPr="00316670">
        <w:rPr>
          <w:rFonts w:cs="Calibri"/>
        </w:rPr>
        <w:t xml:space="preserve"> </w:t>
      </w:r>
    </w:p>
    <w:p w14:paraId="3B45A396" w14:textId="7590695E" w:rsidR="002235CE" w:rsidRPr="00316670" w:rsidRDefault="002235CE" w:rsidP="008409F6">
      <w:pPr>
        <w:pStyle w:val="Bulletlist"/>
        <w:rPr>
          <w:rFonts w:cs="Calibri"/>
        </w:rPr>
      </w:pPr>
      <w:hyperlink w:anchor="_Step_5:_Plan" w:history="1">
        <w:r w:rsidRPr="00316670">
          <w:rPr>
            <w:rStyle w:val="Hyperlink"/>
            <w:rFonts w:cs="Calibri"/>
          </w:rPr>
          <w:t>Step 5: Plan your ongoing PDD process</w:t>
        </w:r>
        <w:r w:rsidR="7D3A5DE7" w:rsidRPr="00316670">
          <w:rPr>
            <w:rStyle w:val="Hyperlink"/>
            <w:rFonts w:cs="Calibri"/>
          </w:rPr>
          <w:t>.</w:t>
        </w:r>
      </w:hyperlink>
    </w:p>
    <w:p w14:paraId="79A18675" w14:textId="010E0E4A" w:rsidR="002235CE" w:rsidRPr="00316670" w:rsidRDefault="002235CE" w:rsidP="008409F6">
      <w:pPr>
        <w:pStyle w:val="Bulletlist"/>
        <w:rPr>
          <w:rFonts w:cs="Calibri"/>
        </w:rPr>
      </w:pPr>
      <w:hyperlink w:anchor="_Step_6:_Plan" w:history="1">
        <w:r w:rsidRPr="00316670">
          <w:rPr>
            <w:rStyle w:val="Hyperlink"/>
            <w:rFonts w:cs="Calibri"/>
          </w:rPr>
          <w:t>Step 6: Plan initial personnel training</w:t>
        </w:r>
        <w:r w:rsidR="2C8E9367" w:rsidRPr="00316670">
          <w:rPr>
            <w:rStyle w:val="Hyperlink"/>
            <w:rFonts w:cs="Calibri"/>
          </w:rPr>
          <w:t>.</w:t>
        </w:r>
      </w:hyperlink>
    </w:p>
    <w:p w14:paraId="08879D95" w14:textId="77777777" w:rsidR="002D177A" w:rsidRPr="00316670" w:rsidRDefault="002D177A" w:rsidP="002D177A">
      <w:pPr>
        <w:pStyle w:val="Heading3"/>
      </w:pPr>
      <w:r w:rsidRPr="00316670">
        <w:t>What you’ll achieve</w:t>
      </w:r>
    </w:p>
    <w:p w14:paraId="55B5024B" w14:textId="77777777" w:rsidR="002D177A" w:rsidRPr="00316670" w:rsidRDefault="002D177A" w:rsidP="002D177A">
      <w:pPr>
        <w:rPr>
          <w:rFonts w:cs="Calibri"/>
        </w:rPr>
      </w:pPr>
      <w:r w:rsidRPr="00316670">
        <w:rPr>
          <w:rFonts w:cs="Calibri"/>
        </w:rPr>
        <w:t>By the end of this part, you’ll have:</w:t>
      </w:r>
    </w:p>
    <w:p w14:paraId="1C25D4AF" w14:textId="77777777" w:rsidR="002D177A" w:rsidRPr="00316670" w:rsidRDefault="002D177A" w:rsidP="002D177A">
      <w:pPr>
        <w:pStyle w:val="Bulletlist"/>
        <w:rPr>
          <w:rFonts w:cs="Calibri"/>
        </w:rPr>
      </w:pPr>
      <w:r w:rsidRPr="00316670">
        <w:rPr>
          <w:rFonts w:cs="Calibri"/>
        </w:rPr>
        <w:t>a completed record of AML/CTF-related roles and assigned personnel</w:t>
      </w:r>
    </w:p>
    <w:p w14:paraId="725D0474" w14:textId="77777777" w:rsidR="002D177A" w:rsidRPr="00316670" w:rsidRDefault="002D177A" w:rsidP="002D177A">
      <w:pPr>
        <w:pStyle w:val="Bulletlist"/>
        <w:rPr>
          <w:rFonts w:cs="Calibri"/>
        </w:rPr>
      </w:pPr>
      <w:r w:rsidRPr="00316670">
        <w:rPr>
          <w:rFonts w:cs="Calibri"/>
        </w:rPr>
        <w:t>documented PDD records</w:t>
      </w:r>
    </w:p>
    <w:p w14:paraId="114143BC" w14:textId="698C4E66" w:rsidR="002D177A" w:rsidRPr="00316670" w:rsidRDefault="002D177A" w:rsidP="002D177A">
      <w:pPr>
        <w:pStyle w:val="Bulletlist"/>
        <w:rPr>
          <w:rFonts w:cs="Calibri"/>
        </w:rPr>
      </w:pPr>
      <w:r w:rsidRPr="00316670">
        <w:rPr>
          <w:rFonts w:cs="Calibri"/>
        </w:rPr>
        <w:t>a plan for conducting ongoing PDD when implementing your program</w:t>
      </w:r>
    </w:p>
    <w:p w14:paraId="0A5A1570" w14:textId="69B48AD6" w:rsidR="002D177A" w:rsidRPr="00316670" w:rsidRDefault="002D177A" w:rsidP="0089636A">
      <w:pPr>
        <w:pStyle w:val="Bulletlist"/>
        <w:rPr>
          <w:rFonts w:cs="Calibri"/>
        </w:rPr>
      </w:pPr>
      <w:r w:rsidRPr="00316670">
        <w:rPr>
          <w:rFonts w:cs="Calibri"/>
        </w:rPr>
        <w:t>a plan for delivering initial personnel training.</w:t>
      </w:r>
    </w:p>
    <w:p w14:paraId="23684E0D" w14:textId="46A87BD1" w:rsidR="00D01B1E" w:rsidRPr="00316670" w:rsidRDefault="002D177A" w:rsidP="002235CE">
      <w:pPr>
        <w:pStyle w:val="Heading3"/>
      </w:pPr>
      <w:r w:rsidRPr="00316670">
        <w:t>Learn more</w:t>
      </w:r>
    </w:p>
    <w:tbl>
      <w:tblPr>
        <w:tblStyle w:val="TableGrid"/>
        <w:tblW w:w="0" w:type="auto"/>
        <w:tblLook w:val="04A0" w:firstRow="1" w:lastRow="0" w:firstColumn="1" w:lastColumn="0" w:noHBand="0" w:noVBand="1"/>
      </w:tblPr>
      <w:tblGrid>
        <w:gridCol w:w="1086"/>
        <w:gridCol w:w="7930"/>
      </w:tblGrid>
      <w:tr w:rsidR="00D01B1E" w:rsidRPr="00316670" w14:paraId="4E5A4C8B" w14:textId="77777777" w:rsidTr="00684B40">
        <w:tc>
          <w:tcPr>
            <w:tcW w:w="988" w:type="dxa"/>
            <w:shd w:val="clear" w:color="auto" w:fill="D3E4E4" w:themeFill="accent2" w:themeFillTint="99"/>
            <w:vAlign w:val="center"/>
          </w:tcPr>
          <w:p w14:paraId="06F0B044" w14:textId="6E36E54F" w:rsidR="00D01B1E" w:rsidRPr="00316670" w:rsidRDefault="00D01B1E" w:rsidP="00FC1A19">
            <w:pPr>
              <w:jc w:val="center"/>
              <w:rPr>
                <w:rFonts w:cs="Calibri"/>
              </w:rPr>
            </w:pPr>
            <w:r w:rsidRPr="00316670">
              <w:rPr>
                <w:rFonts w:cs="Calibri"/>
                <w:noProof/>
              </w:rPr>
              <w:drawing>
                <wp:inline distT="0" distB="0" distL="0" distR="0" wp14:anchorId="79375D4A" wp14:editId="5C02D631">
                  <wp:extent cx="551180" cy="533400"/>
                  <wp:effectExtent l="0" t="0" r="1270" b="0"/>
                  <wp:docPr id="1365412097"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4B46E659" w14:textId="0F216774" w:rsidR="0089636A" w:rsidRPr="00316670" w:rsidRDefault="00D01B1E" w:rsidP="00684B40">
            <w:r w:rsidRPr="00316670">
              <w:t xml:space="preserve">Read </w:t>
            </w:r>
            <w:r w:rsidR="002D177A" w:rsidRPr="00316670">
              <w:t>our guidance</w:t>
            </w:r>
            <w:r w:rsidRPr="00316670">
              <w:t xml:space="preserve"> </w:t>
            </w:r>
            <w:r w:rsidR="0089636A" w:rsidRPr="00316670">
              <w:t>to understand your obligations:</w:t>
            </w:r>
          </w:p>
          <w:p w14:paraId="3734A9C0" w14:textId="0ED74044" w:rsidR="0089636A" w:rsidRPr="00316670" w:rsidRDefault="0089636A" w:rsidP="00684B40">
            <w:pPr>
              <w:pStyle w:val="Bulletlist"/>
              <w:rPr>
                <w:rFonts w:cs="Calibri"/>
                <w:color w:val="3F5364" w:themeColor="hyperlink"/>
                <w:u w:val="single"/>
              </w:rPr>
            </w:pPr>
            <w:hyperlink r:id="rId56" w:history="1">
              <w:r w:rsidRPr="00316670">
                <w:rPr>
                  <w:rStyle w:val="Hyperlink"/>
                  <w:rFonts w:cs="Calibri"/>
                </w:rPr>
                <w:t>Establishing your governance framework</w:t>
              </w:r>
            </w:hyperlink>
            <w:r w:rsidR="002D177A" w:rsidRPr="00316670">
              <w:rPr>
                <w:rFonts w:cs="Calibri"/>
              </w:rPr>
              <w:t xml:space="preserve"> </w:t>
            </w:r>
          </w:p>
          <w:p w14:paraId="5AA6DC32" w14:textId="66333EEA" w:rsidR="006474C6" w:rsidRPr="00316670" w:rsidRDefault="002D177A" w:rsidP="00684B40">
            <w:pPr>
              <w:pStyle w:val="Bulletlist"/>
              <w:rPr>
                <w:rStyle w:val="Hyperlink"/>
                <w:rFonts w:cs="Calibri"/>
              </w:rPr>
            </w:pPr>
            <w:hyperlink r:id="rId57" w:history="1">
              <w:r w:rsidRPr="00316670">
                <w:rPr>
                  <w:rStyle w:val="Hyperlink"/>
                  <w:rFonts w:cs="Calibri"/>
                </w:rPr>
                <w:t>Personnel due diligence and training</w:t>
              </w:r>
            </w:hyperlink>
          </w:p>
        </w:tc>
      </w:tr>
    </w:tbl>
    <w:p w14:paraId="11BABD21" w14:textId="4A884A04" w:rsidR="00D01B1E" w:rsidRPr="00316670" w:rsidRDefault="002235CE" w:rsidP="00E11E91">
      <w:pPr>
        <w:pStyle w:val="Bulletlist"/>
        <w:numPr>
          <w:ilvl w:val="0"/>
          <w:numId w:val="0"/>
        </w:numPr>
        <w:ind w:left="714"/>
        <w:rPr>
          <w:rFonts w:cs="Calibri"/>
        </w:rPr>
      </w:pPr>
      <w:r w:rsidRPr="00316670">
        <w:rPr>
          <w:rFonts w:cs="Calibri"/>
        </w:rPr>
        <w:br w:type="page"/>
      </w:r>
    </w:p>
    <w:p w14:paraId="3FC94D9C" w14:textId="77777777" w:rsidR="00D01B1E" w:rsidRPr="00316670" w:rsidRDefault="00D01B1E" w:rsidP="00341132">
      <w:pPr>
        <w:rPr>
          <w:rFonts w:cs="Calibri"/>
        </w:rPr>
      </w:pPr>
      <w:r w:rsidRPr="00316670">
        <w:rPr>
          <w:rFonts w:cs="Calibri"/>
          <w:noProof/>
        </w:rPr>
        <w:drawing>
          <wp:inline distT="0" distB="0" distL="0" distR="0" wp14:anchorId="56B44007" wp14:editId="5C093D29">
            <wp:extent cx="3319153" cy="394467"/>
            <wp:effectExtent l="0" t="0" r="33655" b="0"/>
            <wp:docPr id="126930684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8B31F95" w14:textId="77777777" w:rsidR="00D01B1E" w:rsidRPr="00316670" w:rsidRDefault="00D01B1E" w:rsidP="00D01B1E">
      <w:pPr>
        <w:pStyle w:val="Heading2"/>
      </w:pPr>
      <w:bookmarkStart w:id="65" w:name="_Step_1:_Identify"/>
      <w:bookmarkStart w:id="66" w:name="_Step__"/>
      <w:bookmarkStart w:id="67" w:name="_Toc218761489"/>
      <w:bookmarkStart w:id="68" w:name="_Toc219479219"/>
      <w:bookmarkStart w:id="69" w:name="_Toc219993587"/>
      <w:bookmarkStart w:id="70" w:name="_Toc219993615"/>
      <w:bookmarkStart w:id="71" w:name="_Toc220232638"/>
      <w:bookmarkStart w:id="72" w:name="_Toc220051195"/>
      <w:bookmarkStart w:id="73" w:name="_Toc220258432"/>
      <w:bookmarkEnd w:id="65"/>
      <w:bookmarkEnd w:id="66"/>
      <w:r w:rsidRPr="00316670">
        <w:t>Step 1: Identify all AML/CTF-related roles</w:t>
      </w:r>
      <w:bookmarkEnd w:id="67"/>
      <w:bookmarkEnd w:id="68"/>
      <w:bookmarkEnd w:id="69"/>
      <w:bookmarkEnd w:id="70"/>
      <w:bookmarkEnd w:id="71"/>
      <w:bookmarkEnd w:id="72"/>
      <w:bookmarkEnd w:id="73"/>
    </w:p>
    <w:p w14:paraId="7ACF5CA9" w14:textId="485F37D4" w:rsidR="00D01B1E" w:rsidRPr="00316670" w:rsidRDefault="5FBC62E3">
      <w:pPr>
        <w:rPr>
          <w:rFonts w:cs="Calibri"/>
        </w:rPr>
      </w:pPr>
      <w:bookmarkStart w:id="74" w:name="_Hlk215217064"/>
      <w:r w:rsidRPr="00316670">
        <w:rPr>
          <w:rFonts w:cs="Calibri"/>
        </w:rPr>
        <w:t>This step identif</w:t>
      </w:r>
      <w:r w:rsidR="570BE31D" w:rsidRPr="00316670">
        <w:rPr>
          <w:rFonts w:cs="Calibri"/>
        </w:rPr>
        <w:t>ies</w:t>
      </w:r>
      <w:r w:rsidRPr="00316670">
        <w:rPr>
          <w:rFonts w:cs="Calibri"/>
        </w:rPr>
        <w:t>:</w:t>
      </w:r>
      <w:bookmarkEnd w:id="74"/>
    </w:p>
    <w:p w14:paraId="0022AED1" w14:textId="30C3925E" w:rsidR="00D01B1E" w:rsidRPr="00316670" w:rsidRDefault="00D01B1E" w:rsidP="004A6CBA">
      <w:pPr>
        <w:pStyle w:val="Bulletlist"/>
        <w:rPr>
          <w:rFonts w:cs="Calibri"/>
        </w:rPr>
      </w:pPr>
      <w:r w:rsidRPr="00316670">
        <w:rPr>
          <w:rFonts w:cs="Calibri"/>
        </w:rPr>
        <w:t>your AML/CTF governance roles – AML/CTF compliance officer, senior manager</w:t>
      </w:r>
      <w:r w:rsidR="740C0F03" w:rsidRPr="00316670">
        <w:rPr>
          <w:rFonts w:cs="Calibri"/>
        </w:rPr>
        <w:t xml:space="preserve"> </w:t>
      </w:r>
      <w:r w:rsidRPr="00316670">
        <w:rPr>
          <w:rFonts w:cs="Calibri"/>
        </w:rPr>
        <w:t>and governing body</w:t>
      </w:r>
    </w:p>
    <w:p w14:paraId="4D993F4C" w14:textId="140E24EA" w:rsidR="00D01B1E" w:rsidRPr="00316670" w:rsidRDefault="00D01B1E" w:rsidP="004A6CBA">
      <w:pPr>
        <w:pStyle w:val="Bulletlist"/>
        <w:rPr>
          <w:rFonts w:cs="Calibri"/>
        </w:rPr>
      </w:pPr>
      <w:r w:rsidRPr="00316670">
        <w:rPr>
          <w:rFonts w:cs="Calibri"/>
        </w:rPr>
        <w:t>roles that have AML/CTF duties, such as customer due diligence</w:t>
      </w:r>
      <w:r w:rsidR="74B8C365" w:rsidRPr="00316670">
        <w:rPr>
          <w:rFonts w:cs="Calibri"/>
        </w:rPr>
        <w:t xml:space="preserve"> (CDD)</w:t>
      </w:r>
      <w:r w:rsidR="05F25B8E" w:rsidRPr="00316670">
        <w:rPr>
          <w:rFonts w:cs="Calibri"/>
        </w:rPr>
        <w:t>,</w:t>
      </w:r>
      <w:r w:rsidRPr="00316670">
        <w:rPr>
          <w:rFonts w:cs="Calibri"/>
        </w:rPr>
        <w:t xml:space="preserve"> suspicious activity reporting </w:t>
      </w:r>
      <w:r w:rsidR="7E15C07E" w:rsidRPr="00316670">
        <w:rPr>
          <w:rFonts w:cs="Calibri"/>
        </w:rPr>
        <w:t xml:space="preserve">(SMR) </w:t>
      </w:r>
      <w:r w:rsidRPr="00316670">
        <w:rPr>
          <w:rFonts w:cs="Calibri"/>
        </w:rPr>
        <w:t>and compliance oversight</w:t>
      </w:r>
      <w:r w:rsidR="2863A75A" w:rsidRPr="00316670">
        <w:rPr>
          <w:rFonts w:cs="Calibri"/>
        </w:rPr>
        <w:t>.</w:t>
      </w:r>
    </w:p>
    <w:p w14:paraId="1F25CC73" w14:textId="77777777" w:rsidR="00D01B1E" w:rsidRPr="00316670" w:rsidRDefault="00D01B1E" w:rsidP="00D01B1E">
      <w:pPr>
        <w:pStyle w:val="Heading3"/>
      </w:pPr>
      <w:r w:rsidRPr="00316670">
        <w:t>How to complete this step</w:t>
      </w:r>
    </w:p>
    <w:tbl>
      <w:tblPr>
        <w:tblStyle w:val="Wheader"/>
        <w:tblW w:w="0" w:type="auto"/>
        <w:tblInd w:w="0" w:type="dxa"/>
        <w:tblLook w:val="04A0" w:firstRow="1" w:lastRow="0" w:firstColumn="1" w:lastColumn="0" w:noHBand="0" w:noVBand="1"/>
      </w:tblPr>
      <w:tblGrid>
        <w:gridCol w:w="5172"/>
        <w:gridCol w:w="3844"/>
      </w:tblGrid>
      <w:tr w:rsidR="00D01B1E" w:rsidRPr="00316670" w14:paraId="70DB556C" w14:textId="77777777" w:rsidTr="5169C634">
        <w:trPr>
          <w:cnfStyle w:val="100000000000" w:firstRow="1" w:lastRow="0" w:firstColumn="0" w:lastColumn="0" w:oddVBand="0" w:evenVBand="0" w:oddHBand="0" w:evenHBand="0" w:firstRowFirstColumn="0" w:firstRowLastColumn="0" w:lastRowFirstColumn="0" w:lastRowLastColumn="0"/>
        </w:trPr>
        <w:tc>
          <w:tcPr>
            <w:tcW w:w="0" w:type="auto"/>
          </w:tcPr>
          <w:p w14:paraId="08210E54" w14:textId="77777777" w:rsidR="00D01B1E" w:rsidRPr="00316670" w:rsidRDefault="00D01B1E" w:rsidP="00FC1A19">
            <w:pPr>
              <w:pStyle w:val="Tableheader"/>
              <w:rPr>
                <w:rFonts w:cs="Calibri"/>
              </w:rPr>
            </w:pPr>
            <w:r w:rsidRPr="00316670">
              <w:rPr>
                <w:rFonts w:cs="Calibri"/>
              </w:rPr>
              <w:t>Action</w:t>
            </w:r>
          </w:p>
        </w:tc>
        <w:tc>
          <w:tcPr>
            <w:tcW w:w="0" w:type="auto"/>
          </w:tcPr>
          <w:p w14:paraId="772F68FB" w14:textId="77777777" w:rsidR="00D01B1E" w:rsidRPr="00316670" w:rsidRDefault="00D01B1E" w:rsidP="00FC1A19">
            <w:pPr>
              <w:pStyle w:val="Tableheader"/>
              <w:rPr>
                <w:rFonts w:cs="Calibri"/>
              </w:rPr>
            </w:pPr>
            <w:r w:rsidRPr="00316670">
              <w:rPr>
                <w:rFonts w:cs="Calibri"/>
              </w:rPr>
              <w:t>Guidance and tools</w:t>
            </w:r>
          </w:p>
        </w:tc>
      </w:tr>
      <w:tr w:rsidR="00D01B1E" w:rsidRPr="00316670" w14:paraId="2028C239" w14:textId="77777777" w:rsidTr="5169C634">
        <w:tc>
          <w:tcPr>
            <w:tcW w:w="0" w:type="auto"/>
          </w:tcPr>
          <w:p w14:paraId="29691456" w14:textId="53CF5476" w:rsidR="00D01B1E" w:rsidRPr="00316670" w:rsidRDefault="00D01B1E" w:rsidP="00A32E17">
            <w:pPr>
              <w:pStyle w:val="Tablelist"/>
              <w:numPr>
                <w:ilvl w:val="0"/>
                <w:numId w:val="19"/>
              </w:numPr>
              <w:rPr>
                <w:rFonts w:cs="Calibri"/>
              </w:rPr>
            </w:pPr>
            <w:r w:rsidRPr="00316670">
              <w:rPr>
                <w:rFonts w:cs="Calibri"/>
              </w:rPr>
              <w:t>Understand the responsibilities and requirements of AML/CTF roles.</w:t>
            </w:r>
          </w:p>
        </w:tc>
        <w:tc>
          <w:tcPr>
            <w:tcW w:w="0" w:type="auto"/>
          </w:tcPr>
          <w:p w14:paraId="5F1FF900" w14:textId="4DA9F4F7" w:rsidR="006101E1" w:rsidRPr="00316670" w:rsidRDefault="00470C05" w:rsidP="006101E1">
            <w:pPr>
              <w:pStyle w:val="Tablebullet"/>
              <w:numPr>
                <w:ilvl w:val="0"/>
                <w:numId w:val="0"/>
              </w:numPr>
            </w:pPr>
            <w:hyperlink r:id="rId63" w:anchor="Policy document" w:history="1">
              <w:r w:rsidRPr="00316670">
                <w:rPr>
                  <w:rStyle w:val="Hyperlink"/>
                  <w:rFonts w:cs="Calibri"/>
                </w:rPr>
                <w:t>Policy document</w:t>
              </w:r>
            </w:hyperlink>
            <w:r w:rsidR="007F4AB1" w:rsidRPr="00316670">
              <w:t>:</w:t>
            </w:r>
          </w:p>
          <w:p w14:paraId="445586FF" w14:textId="7C07E51C" w:rsidR="00D01B1E" w:rsidRPr="00316670" w:rsidRDefault="00D92954" w:rsidP="006101E1">
            <w:pPr>
              <w:pStyle w:val="Tablebullet"/>
              <w:rPr>
                <w:rStyle w:val="Hyperlink"/>
                <w:rFonts w:cs="Calibri"/>
                <w:color w:val="auto"/>
                <w:u w:val="none"/>
              </w:rPr>
            </w:pPr>
            <w:r w:rsidRPr="00316670">
              <w:rPr>
                <w:rStyle w:val="Hyperlink"/>
                <w:rFonts w:cs="Calibri"/>
                <w:color w:val="auto"/>
                <w:u w:val="none"/>
              </w:rPr>
              <w:t>Fill key AML/CTF roles</w:t>
            </w:r>
          </w:p>
        </w:tc>
      </w:tr>
      <w:tr w:rsidR="00A12B23" w:rsidRPr="00316670" w14:paraId="024C2757" w14:textId="77777777" w:rsidTr="5169C634">
        <w:trPr>
          <w:cnfStyle w:val="000000010000" w:firstRow="0" w:lastRow="0" w:firstColumn="0" w:lastColumn="0" w:oddVBand="0" w:evenVBand="0" w:oddHBand="0" w:evenHBand="1" w:firstRowFirstColumn="0" w:firstRowLastColumn="0" w:lastRowFirstColumn="0" w:lastRowLastColumn="0"/>
        </w:trPr>
        <w:tc>
          <w:tcPr>
            <w:tcW w:w="0" w:type="auto"/>
          </w:tcPr>
          <w:p w14:paraId="76093056" w14:textId="77777777" w:rsidR="00A12B23" w:rsidRPr="00316670" w:rsidRDefault="00A12B23" w:rsidP="00A32E17">
            <w:pPr>
              <w:pStyle w:val="Tablelist"/>
              <w:numPr>
                <w:ilvl w:val="0"/>
                <w:numId w:val="19"/>
              </w:numPr>
              <w:rPr>
                <w:rFonts w:cs="Calibri"/>
              </w:rPr>
            </w:pPr>
            <w:r w:rsidRPr="00316670">
              <w:rPr>
                <w:rFonts w:cs="Calibri"/>
              </w:rPr>
              <w:t>Identify personnel who will fill AML/CTF roles</w:t>
            </w:r>
          </w:p>
          <w:p w14:paraId="48220AC9" w14:textId="3BBCCAFA" w:rsidR="000B7EDC" w:rsidRPr="00316670" w:rsidRDefault="000B7EDC" w:rsidP="00A32E17">
            <w:pPr>
              <w:numPr>
                <w:ilvl w:val="0"/>
                <w:numId w:val="6"/>
              </w:numPr>
              <w:rPr>
                <w:rFonts w:cs="Calibri"/>
                <w:i/>
                <w:iCs/>
              </w:rPr>
            </w:pPr>
            <w:r w:rsidRPr="00316670">
              <w:rPr>
                <w:rFonts w:cs="Calibri"/>
              </w:rPr>
              <w:t xml:space="preserve">Complete the </w:t>
            </w:r>
            <w:r w:rsidRPr="00316670">
              <w:rPr>
                <w:rStyle w:val="Document"/>
              </w:rPr>
              <w:t>AML/CTF roles form</w:t>
            </w:r>
          </w:p>
          <w:p w14:paraId="0B6922BD" w14:textId="232E73ED" w:rsidR="00A12B23" w:rsidRPr="00316670" w:rsidRDefault="00A12B23" w:rsidP="00677CD2">
            <w:pPr>
              <w:pStyle w:val="Tablelist"/>
              <w:numPr>
                <w:ilvl w:val="0"/>
                <w:numId w:val="0"/>
              </w:numPr>
              <w:ind w:left="360"/>
              <w:rPr>
                <w:rFonts w:cs="Calibri"/>
              </w:rPr>
            </w:pPr>
            <w:r w:rsidRPr="00316670">
              <w:rPr>
                <w:rFonts w:cs="Calibri"/>
              </w:rPr>
              <w:t>If you are a single employee business, you will do all these roles</w:t>
            </w:r>
            <w:r w:rsidR="002A670C" w:rsidRPr="00316670">
              <w:rPr>
                <w:rFonts w:cs="Calibri"/>
              </w:rPr>
              <w:t>.</w:t>
            </w:r>
          </w:p>
        </w:tc>
        <w:tc>
          <w:tcPr>
            <w:tcW w:w="0" w:type="auto"/>
          </w:tcPr>
          <w:p w14:paraId="762336CC" w14:textId="44250EF3" w:rsidR="00226173" w:rsidRPr="00316670" w:rsidRDefault="00226173" w:rsidP="00226173">
            <w:pPr>
              <w:rPr>
                <w:rFonts w:cs="Calibri"/>
              </w:rPr>
            </w:pPr>
            <w:hyperlink r:id="rId64" w:anchor="Personnel forms" w:history="1">
              <w:r w:rsidRPr="00316670">
                <w:rPr>
                  <w:rStyle w:val="Hyperlink"/>
                  <w:rFonts w:cs="Calibri"/>
                </w:rPr>
                <w:t>Personnel forms</w:t>
              </w:r>
            </w:hyperlink>
            <w:r w:rsidRPr="00316670">
              <w:rPr>
                <w:rFonts w:cs="Calibri"/>
              </w:rPr>
              <w:t>:</w:t>
            </w:r>
          </w:p>
          <w:p w14:paraId="385DB353" w14:textId="5475A474" w:rsidR="00A12B23" w:rsidRPr="00316670" w:rsidRDefault="00A12B23" w:rsidP="00A12B23">
            <w:pPr>
              <w:pStyle w:val="Tablebullet"/>
              <w:rPr>
                <w:rFonts w:cs="Calibri"/>
              </w:rPr>
            </w:pPr>
            <w:r w:rsidRPr="00316670">
              <w:rPr>
                <w:rFonts w:cs="Calibri"/>
              </w:rPr>
              <w:t>AML/CTF roles</w:t>
            </w:r>
            <w:r w:rsidR="00684B40" w:rsidRPr="00316670">
              <w:rPr>
                <w:rFonts w:cs="Calibri"/>
              </w:rPr>
              <w:t xml:space="preserve"> form</w:t>
            </w:r>
          </w:p>
          <w:p w14:paraId="7DB53677" w14:textId="77777777" w:rsidR="00A12B23" w:rsidRPr="00316670" w:rsidRDefault="00A12B23" w:rsidP="00A12B23">
            <w:pPr>
              <w:pStyle w:val="Tablebullet"/>
              <w:numPr>
                <w:ilvl w:val="0"/>
                <w:numId w:val="0"/>
              </w:numPr>
              <w:rPr>
                <w:rFonts w:cs="Calibri"/>
              </w:rPr>
            </w:pPr>
            <w:r w:rsidRPr="00316670">
              <w:rPr>
                <w:rFonts w:cs="Calibri"/>
              </w:rPr>
              <w:t>Guidance:</w:t>
            </w:r>
          </w:p>
          <w:p w14:paraId="5B666561" w14:textId="2BF75FBA" w:rsidR="00A12B23" w:rsidRPr="00316670" w:rsidRDefault="00A12B23" w:rsidP="00A12B23">
            <w:pPr>
              <w:pStyle w:val="Tablebullet"/>
              <w:rPr>
                <w:rFonts w:cs="Calibri"/>
              </w:rPr>
            </w:pPr>
            <w:hyperlink r:id="rId65" w:anchor="Identifying%20high-risk%20roles">
              <w:r w:rsidRPr="00316670">
                <w:rPr>
                  <w:rStyle w:val="Hyperlink"/>
                  <w:rFonts w:cs="Calibri"/>
                </w:rPr>
                <w:t>Identifying personnel roles that require due diligence</w:t>
              </w:r>
            </w:hyperlink>
          </w:p>
        </w:tc>
      </w:tr>
      <w:tr w:rsidR="00D01B1E" w:rsidRPr="00316670" w14:paraId="23DAF546" w14:textId="77777777" w:rsidTr="5169C634">
        <w:tc>
          <w:tcPr>
            <w:tcW w:w="0" w:type="auto"/>
          </w:tcPr>
          <w:p w14:paraId="70D52C47" w14:textId="11A37D0C" w:rsidR="0007733E" w:rsidRPr="00316670" w:rsidRDefault="002A670C" w:rsidP="00A32E17">
            <w:pPr>
              <w:pStyle w:val="Tablelist"/>
              <w:numPr>
                <w:ilvl w:val="0"/>
                <w:numId w:val="19"/>
              </w:numPr>
              <w:ind w:left="357" w:hanging="357"/>
              <w:rPr>
                <w:rFonts w:cs="Calibri"/>
              </w:rPr>
            </w:pPr>
            <w:r w:rsidRPr="00316670">
              <w:rPr>
                <w:rFonts w:cs="Calibri"/>
              </w:rPr>
              <w:t xml:space="preserve">Assign responsibilities </w:t>
            </w:r>
            <w:r w:rsidR="00976854" w:rsidRPr="00316670">
              <w:rPr>
                <w:rFonts w:cs="Calibri"/>
              </w:rPr>
              <w:t xml:space="preserve">to </w:t>
            </w:r>
            <w:r w:rsidR="00A12B23" w:rsidRPr="00316670">
              <w:rPr>
                <w:rFonts w:cs="Calibri"/>
              </w:rPr>
              <w:t>each AML/CTF role</w:t>
            </w:r>
            <w:r w:rsidR="00D01B1E" w:rsidRPr="00316670">
              <w:rPr>
                <w:rFonts w:cs="Calibri"/>
              </w:rPr>
              <w:t>.</w:t>
            </w:r>
          </w:p>
          <w:p w14:paraId="235059D2" w14:textId="427F3C64" w:rsidR="000B7EDC" w:rsidRPr="00316670" w:rsidRDefault="000B7EDC" w:rsidP="00A32E17">
            <w:pPr>
              <w:numPr>
                <w:ilvl w:val="0"/>
                <w:numId w:val="6"/>
              </w:numPr>
              <w:rPr>
                <w:rFonts w:cs="Calibri"/>
                <w:i/>
                <w:iCs/>
              </w:rPr>
            </w:pPr>
            <w:r w:rsidRPr="00316670">
              <w:rPr>
                <w:rFonts w:cs="Calibri"/>
              </w:rPr>
              <w:t xml:space="preserve">Complete the </w:t>
            </w:r>
            <w:r w:rsidRPr="00316670">
              <w:rPr>
                <w:rStyle w:val="Document"/>
              </w:rPr>
              <w:t>Assign responsibilities form</w:t>
            </w:r>
          </w:p>
          <w:p w14:paraId="56AFD986" w14:textId="690FEEFD" w:rsidR="0007733E" w:rsidRPr="00316670" w:rsidRDefault="002A670C" w:rsidP="00677CD2">
            <w:pPr>
              <w:pStyle w:val="Tablelist"/>
              <w:numPr>
                <w:ilvl w:val="0"/>
                <w:numId w:val="0"/>
              </w:numPr>
              <w:ind w:left="357"/>
              <w:rPr>
                <w:rFonts w:cs="Calibri"/>
              </w:rPr>
            </w:pPr>
            <w:r w:rsidRPr="00316670">
              <w:rPr>
                <w:rFonts w:cs="Calibri"/>
              </w:rPr>
              <w:t>If you are a single employee business, you will have all these responsibilities.</w:t>
            </w:r>
          </w:p>
        </w:tc>
        <w:bookmarkStart w:id="75" w:name="_Toc218761490"/>
        <w:tc>
          <w:tcPr>
            <w:tcW w:w="0" w:type="auto"/>
          </w:tcPr>
          <w:p w14:paraId="7237E7E0" w14:textId="393E320F" w:rsidR="00226173" w:rsidRPr="00316670" w:rsidRDefault="00BB704B" w:rsidP="00226173">
            <w:pPr>
              <w:rPr>
                <w:rFonts w:cs="Calibri"/>
              </w:rPr>
            </w:pPr>
            <w:r w:rsidRPr="00316670">
              <w:rPr>
                <w:rFonts w:cs="Calibri"/>
              </w:rPr>
              <w:fldChar w:fldCharType="begin"/>
            </w:r>
            <w:r w:rsidRPr="00316670">
              <w:rPr>
                <w:rFonts w:cs="Calibri"/>
              </w:rPr>
              <w:instrText>HYPERLINK "https://www.austrac.gov.au/node/1469#Personnel forms"</w:instrText>
            </w:r>
            <w:r w:rsidRPr="00316670">
              <w:rPr>
                <w:rFonts w:cs="Calibri"/>
              </w:rPr>
            </w:r>
            <w:r w:rsidRPr="00316670">
              <w:rPr>
                <w:rFonts w:cs="Calibri"/>
              </w:rPr>
              <w:fldChar w:fldCharType="separate"/>
            </w:r>
            <w:r w:rsidR="00226173" w:rsidRPr="00316670">
              <w:rPr>
                <w:rStyle w:val="Hyperlink"/>
                <w:rFonts w:cs="Calibri"/>
              </w:rPr>
              <w:t>Personnel forms</w:t>
            </w:r>
            <w:r w:rsidRPr="00316670">
              <w:rPr>
                <w:rFonts w:cs="Calibri"/>
              </w:rPr>
              <w:fldChar w:fldCharType="end"/>
            </w:r>
            <w:r w:rsidR="00226173" w:rsidRPr="00316670">
              <w:rPr>
                <w:rFonts w:cs="Calibri"/>
              </w:rPr>
              <w:t>:</w:t>
            </w:r>
          </w:p>
          <w:p w14:paraId="2660D8EA" w14:textId="32191E09" w:rsidR="00976854" w:rsidRPr="00316670" w:rsidRDefault="002A670C" w:rsidP="00762D94">
            <w:pPr>
              <w:pStyle w:val="Tablebullet"/>
              <w:ind w:left="357" w:hanging="357"/>
              <w:rPr>
                <w:rStyle w:val="Hyperlink"/>
                <w:rFonts w:cs="Calibri"/>
              </w:rPr>
            </w:pPr>
            <w:r w:rsidRPr="00316670">
              <w:rPr>
                <w:rFonts w:cs="Calibri"/>
              </w:rPr>
              <w:t>Assign responsibilities form</w:t>
            </w:r>
          </w:p>
          <w:bookmarkEnd w:id="75"/>
          <w:p w14:paraId="600E05C1" w14:textId="0A5D8C9F" w:rsidR="6087D313" w:rsidRPr="00316670" w:rsidRDefault="6087D313" w:rsidP="00762D94">
            <w:pPr>
              <w:pStyle w:val="Tablebullet"/>
              <w:numPr>
                <w:ilvl w:val="0"/>
                <w:numId w:val="0"/>
              </w:numPr>
              <w:rPr>
                <w:rFonts w:cs="Calibri"/>
              </w:rPr>
            </w:pPr>
            <w:r w:rsidRPr="00316670">
              <w:rPr>
                <w:rFonts w:cs="Calibri"/>
              </w:rPr>
              <w:t>Other resources:</w:t>
            </w:r>
          </w:p>
          <w:p w14:paraId="273DEE20" w14:textId="77777777" w:rsidR="00D01B1E" w:rsidRPr="00316670" w:rsidRDefault="00D01B1E" w:rsidP="00173234">
            <w:pPr>
              <w:pStyle w:val="Tablebullet"/>
              <w:rPr>
                <w:rFonts w:cs="Calibri"/>
              </w:rPr>
            </w:pPr>
            <w:bookmarkStart w:id="76" w:name="_Toc218761491"/>
            <w:r w:rsidRPr="00316670">
              <w:rPr>
                <w:rFonts w:cs="Calibri"/>
              </w:rPr>
              <w:t>Your business’s organisation chart</w:t>
            </w:r>
            <w:bookmarkEnd w:id="76"/>
          </w:p>
          <w:p w14:paraId="0DE4F6C1" w14:textId="77777777" w:rsidR="00D01B1E" w:rsidRPr="00316670" w:rsidRDefault="00D01B1E" w:rsidP="00173234">
            <w:pPr>
              <w:pStyle w:val="Tablebullet"/>
              <w:rPr>
                <w:rFonts w:cs="Calibri"/>
              </w:rPr>
            </w:pPr>
            <w:bookmarkStart w:id="77" w:name="_Toc218761492"/>
            <w:r w:rsidRPr="00316670">
              <w:rPr>
                <w:rFonts w:cs="Calibri"/>
              </w:rPr>
              <w:t>Your business’s role descriptions</w:t>
            </w:r>
            <w:bookmarkEnd w:id="77"/>
          </w:p>
        </w:tc>
      </w:tr>
    </w:tbl>
    <w:p w14:paraId="40425021" w14:textId="77777777" w:rsidR="00D01B1E" w:rsidRPr="00316670" w:rsidRDefault="00D01B1E" w:rsidP="004A6CBA">
      <w:pPr>
        <w:rPr>
          <w:rFonts w:cs="Calibri"/>
        </w:rPr>
      </w:pPr>
      <w:r w:rsidRPr="00316670">
        <w:rPr>
          <w:rFonts w:cs="Calibri"/>
        </w:rPr>
        <w:br w:type="page"/>
      </w:r>
      <w:r w:rsidRPr="00316670">
        <w:rPr>
          <w:rFonts w:cs="Calibri"/>
          <w:noProof/>
        </w:rPr>
        <w:drawing>
          <wp:inline distT="0" distB="0" distL="0" distR="0" wp14:anchorId="3C0FE95D" wp14:editId="497876B7">
            <wp:extent cx="3319153" cy="394467"/>
            <wp:effectExtent l="0" t="0" r="33655" b="0"/>
            <wp:docPr id="132001816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4B08D2E9" w14:textId="3CF552F5" w:rsidR="00D01B1E" w:rsidRPr="00316670" w:rsidRDefault="00D01B1E" w:rsidP="00D01B1E">
      <w:pPr>
        <w:pStyle w:val="Heading2"/>
      </w:pPr>
      <w:bookmarkStart w:id="78" w:name="_Step_2:_Collect"/>
      <w:bookmarkStart w:id="79" w:name="_Toc218761493"/>
      <w:bookmarkStart w:id="80" w:name="_Toc219479220"/>
      <w:bookmarkStart w:id="81" w:name="_Toc219993588"/>
      <w:bookmarkStart w:id="82" w:name="_Toc219993616"/>
      <w:bookmarkStart w:id="83" w:name="_Toc220232639"/>
      <w:bookmarkStart w:id="84" w:name="_Toc220051196"/>
      <w:bookmarkStart w:id="85" w:name="_Toc220258433"/>
      <w:bookmarkEnd w:id="78"/>
      <w:r w:rsidRPr="00316670">
        <w:t>Step 2: Collect and verify information</w:t>
      </w:r>
      <w:bookmarkEnd w:id="79"/>
      <w:bookmarkEnd w:id="80"/>
      <w:bookmarkEnd w:id="81"/>
      <w:bookmarkEnd w:id="82"/>
      <w:bookmarkEnd w:id="83"/>
      <w:bookmarkEnd w:id="84"/>
      <w:bookmarkEnd w:id="85"/>
    </w:p>
    <w:p w14:paraId="3CF61949" w14:textId="29462BD5" w:rsidR="009C7C3A" w:rsidRPr="00316670" w:rsidRDefault="00D01B1E" w:rsidP="00D01B1E">
      <w:pPr>
        <w:rPr>
          <w:rFonts w:cs="Calibri"/>
        </w:rPr>
      </w:pPr>
      <w:r w:rsidRPr="00316670">
        <w:rPr>
          <w:rFonts w:cs="Calibri"/>
        </w:rPr>
        <w:t>This step covers gathering the required documents and conducting screening to assess personnel.</w:t>
      </w:r>
      <w:r w:rsidR="009C7C3A" w:rsidRPr="00316670">
        <w:rPr>
          <w:rFonts w:cs="Calibri"/>
        </w:rPr>
        <w:t xml:space="preserve"> </w:t>
      </w:r>
    </w:p>
    <w:p w14:paraId="7117538D" w14:textId="1CE52DAA" w:rsidR="009C7C3A" w:rsidRPr="00316670" w:rsidRDefault="009C7C3A" w:rsidP="00D01B1E">
      <w:pPr>
        <w:rPr>
          <w:rFonts w:cs="Calibri"/>
        </w:rPr>
      </w:pPr>
      <w:r w:rsidRPr="00316670">
        <w:rPr>
          <w:rFonts w:cs="Calibri"/>
        </w:rPr>
        <w:t xml:space="preserve">If the person is </w:t>
      </w:r>
      <w:r w:rsidR="009E2843" w:rsidRPr="00316670">
        <w:t xml:space="preserve">in an AML/CTF role you need to collect information until you are satisfied of their </w:t>
      </w:r>
      <w:r w:rsidRPr="00316670">
        <w:t>integrity</w:t>
      </w:r>
      <w:r w:rsidR="009E2843" w:rsidRPr="00316670">
        <w:t>, competence and independence</w:t>
      </w:r>
      <w:r w:rsidRPr="00316670">
        <w:t>.</w:t>
      </w:r>
      <w:r w:rsidRPr="00316670">
        <w:rPr>
          <w:rFonts w:cs="Calibri"/>
        </w:rPr>
        <w:t xml:space="preserve"> </w:t>
      </w:r>
    </w:p>
    <w:p w14:paraId="0BDE1DD9" w14:textId="095C47CD" w:rsidR="009C7C3A" w:rsidRPr="00316670" w:rsidRDefault="00E86031" w:rsidP="00D01B1E">
      <w:pPr>
        <w:rPr>
          <w:rFonts w:cs="Calibri"/>
        </w:rPr>
      </w:pPr>
      <w:r w:rsidRPr="00316670">
        <w:rPr>
          <w:rFonts w:cs="Calibri"/>
        </w:rPr>
        <w:t xml:space="preserve">For the AML/CTF compliance </w:t>
      </w:r>
      <w:r w:rsidR="000B7EDC" w:rsidRPr="00316670">
        <w:rPr>
          <w:rFonts w:cs="Calibri"/>
        </w:rPr>
        <w:t xml:space="preserve">officer </w:t>
      </w:r>
      <w:r w:rsidRPr="00316670">
        <w:rPr>
          <w:rFonts w:cs="Calibri"/>
        </w:rPr>
        <w:t>role, you must also carry out a national criminal history check on this person</w:t>
      </w:r>
      <w:r w:rsidR="643E6266" w:rsidRPr="00316670">
        <w:rPr>
          <w:rFonts w:cs="Calibri"/>
        </w:rPr>
        <w:t>.</w:t>
      </w:r>
    </w:p>
    <w:p w14:paraId="153E6DE4" w14:textId="52B19D0A" w:rsidR="009C7C3A" w:rsidRPr="00316670" w:rsidRDefault="009C7C3A" w:rsidP="00D01B1E">
      <w:pPr>
        <w:rPr>
          <w:rFonts w:cs="Calibri"/>
        </w:rPr>
      </w:pPr>
      <w:r w:rsidRPr="00316670">
        <w:rPr>
          <w:rFonts w:cs="Calibri"/>
        </w:rPr>
        <w:t>You don’t need to complete this step if you</w:t>
      </w:r>
      <w:r w:rsidR="612BE81D" w:rsidRPr="00316670">
        <w:rPr>
          <w:rFonts w:cs="Calibri"/>
        </w:rPr>
        <w:t>’</w:t>
      </w:r>
      <w:r w:rsidRPr="00316670">
        <w:rPr>
          <w:rFonts w:cs="Calibri"/>
        </w:rPr>
        <w:t xml:space="preserve">re assessing yourself and are any of the following: </w:t>
      </w:r>
    </w:p>
    <w:p w14:paraId="30410555" w14:textId="77777777" w:rsidR="009C7C3A" w:rsidRPr="00316670" w:rsidRDefault="009C7C3A" w:rsidP="00A32E17">
      <w:pPr>
        <w:pStyle w:val="ListParagraph"/>
        <w:numPr>
          <w:ilvl w:val="0"/>
          <w:numId w:val="27"/>
        </w:numPr>
        <w:rPr>
          <w:rFonts w:cs="Calibri"/>
        </w:rPr>
      </w:pPr>
      <w:r w:rsidRPr="00316670">
        <w:rPr>
          <w:rFonts w:cs="Calibri"/>
        </w:rPr>
        <w:t>a single employee business</w:t>
      </w:r>
    </w:p>
    <w:p w14:paraId="2C901514" w14:textId="54FCF243" w:rsidR="00D01B1E" w:rsidRPr="00316670" w:rsidRDefault="009C7C3A" w:rsidP="00A32E17">
      <w:pPr>
        <w:pStyle w:val="ListParagraph"/>
        <w:numPr>
          <w:ilvl w:val="0"/>
          <w:numId w:val="27"/>
        </w:numPr>
        <w:rPr>
          <w:rFonts w:cs="Calibri"/>
        </w:rPr>
      </w:pPr>
      <w:r w:rsidRPr="00316670">
        <w:rPr>
          <w:rFonts w:cs="Calibri"/>
        </w:rPr>
        <w:t>both the AML/CTF compliance officer and governing body of your business.</w:t>
      </w:r>
    </w:p>
    <w:p w14:paraId="2E857157" w14:textId="77777777" w:rsidR="00D01B1E" w:rsidRPr="00316670" w:rsidRDefault="00D01B1E" w:rsidP="00D01B1E">
      <w:pPr>
        <w:pStyle w:val="Heading3"/>
      </w:pPr>
      <w:r w:rsidRPr="00316670">
        <w:t>How to complete this step</w:t>
      </w:r>
    </w:p>
    <w:tbl>
      <w:tblPr>
        <w:tblStyle w:val="Wheader"/>
        <w:tblW w:w="0" w:type="auto"/>
        <w:tblInd w:w="0" w:type="dxa"/>
        <w:tblLook w:val="04A0" w:firstRow="1" w:lastRow="0" w:firstColumn="1" w:lastColumn="0" w:noHBand="0" w:noVBand="1"/>
      </w:tblPr>
      <w:tblGrid>
        <w:gridCol w:w="5301"/>
        <w:gridCol w:w="3715"/>
      </w:tblGrid>
      <w:tr w:rsidR="00D01B1E" w:rsidRPr="00316670" w14:paraId="6C8E0E67" w14:textId="77777777" w:rsidTr="5169C63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5059DE9C" w14:textId="77777777" w:rsidR="00D01B1E" w:rsidRPr="00316670" w:rsidRDefault="00D01B1E" w:rsidP="00FC1A19">
            <w:pPr>
              <w:pStyle w:val="Tableheader"/>
              <w:rPr>
                <w:rFonts w:cs="Calibri"/>
              </w:rPr>
            </w:pPr>
            <w:r w:rsidRPr="00316670">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22BDF5DE" w14:textId="77777777" w:rsidR="00D01B1E" w:rsidRPr="00316670" w:rsidRDefault="00D01B1E" w:rsidP="00FC1A19">
            <w:pPr>
              <w:pStyle w:val="Tableheader"/>
              <w:rPr>
                <w:rFonts w:cs="Calibri"/>
              </w:rPr>
            </w:pPr>
            <w:r w:rsidRPr="00316670">
              <w:rPr>
                <w:rFonts w:cs="Calibri"/>
              </w:rPr>
              <w:t>Guidance and tools</w:t>
            </w:r>
          </w:p>
        </w:tc>
      </w:tr>
      <w:tr w:rsidR="00D01B1E" w:rsidRPr="00316670" w14:paraId="2254B295" w14:textId="77777777" w:rsidTr="5169C634">
        <w:tc>
          <w:tcPr>
            <w:tcW w:w="0" w:type="auto"/>
            <w:tcBorders>
              <w:top w:val="single" w:sz="4" w:space="0" w:color="auto"/>
              <w:left w:val="single" w:sz="4" w:space="0" w:color="auto"/>
              <w:bottom w:val="single" w:sz="4" w:space="0" w:color="auto"/>
              <w:right w:val="single" w:sz="4" w:space="0" w:color="auto"/>
            </w:tcBorders>
          </w:tcPr>
          <w:p w14:paraId="20CB6D92" w14:textId="61C78B21" w:rsidR="00D01B1E" w:rsidRPr="00316670" w:rsidRDefault="00D01B1E" w:rsidP="00A32E17">
            <w:pPr>
              <w:pStyle w:val="Tablelist"/>
              <w:numPr>
                <w:ilvl w:val="0"/>
                <w:numId w:val="20"/>
              </w:numPr>
              <w:rPr>
                <w:rFonts w:cs="Calibri"/>
              </w:rPr>
            </w:pPr>
            <w:r w:rsidRPr="00316670">
              <w:rPr>
                <w:rFonts w:cs="Calibri"/>
              </w:rPr>
              <w:t>For the AML/CTF compliance officer role</w:t>
            </w:r>
            <w:r w:rsidR="00212199" w:rsidRPr="00316670">
              <w:rPr>
                <w:rFonts w:cs="Calibri"/>
              </w:rPr>
              <w:t>:</w:t>
            </w:r>
            <w:r w:rsidRPr="00316670">
              <w:rPr>
                <w:rFonts w:cs="Calibri"/>
              </w:rPr>
              <w:t xml:space="preserve"> </w:t>
            </w:r>
          </w:p>
          <w:p w14:paraId="37374019" w14:textId="54C4EBE4" w:rsidR="00D01B1E" w:rsidRPr="00316670" w:rsidRDefault="00D01B1E" w:rsidP="00A32E17">
            <w:pPr>
              <w:numPr>
                <w:ilvl w:val="0"/>
                <w:numId w:val="6"/>
              </w:numPr>
              <w:rPr>
                <w:rFonts w:cs="Calibri"/>
                <w:i/>
                <w:iCs/>
              </w:rPr>
            </w:pPr>
            <w:r w:rsidRPr="00316670">
              <w:rPr>
                <w:rFonts w:cs="Calibri"/>
              </w:rPr>
              <w:t xml:space="preserve">Complete </w:t>
            </w:r>
            <w:r w:rsidRPr="00316670">
              <w:rPr>
                <w:rFonts w:cs="Calibri"/>
                <w:b/>
                <w:bCs/>
              </w:rPr>
              <w:t>Steps 1</w:t>
            </w:r>
            <w:r w:rsidR="39A14CE7" w:rsidRPr="00316670">
              <w:rPr>
                <w:rFonts w:cs="Calibri"/>
                <w:b/>
                <w:bCs/>
              </w:rPr>
              <w:t xml:space="preserve"> to </w:t>
            </w:r>
            <w:r w:rsidR="009C7C3A" w:rsidRPr="00316670">
              <w:rPr>
                <w:rFonts w:cs="Calibri"/>
                <w:b/>
                <w:bCs/>
              </w:rPr>
              <w:t>3</w:t>
            </w:r>
            <w:r w:rsidRPr="00316670">
              <w:rPr>
                <w:rFonts w:cs="Calibri"/>
                <w:b/>
                <w:bCs/>
              </w:rPr>
              <w:t xml:space="preserve"> </w:t>
            </w:r>
            <w:r w:rsidRPr="00316670">
              <w:rPr>
                <w:rFonts w:cs="Calibri"/>
              </w:rPr>
              <w:t xml:space="preserve">of the </w:t>
            </w:r>
            <w:r w:rsidR="00ED07DF" w:rsidRPr="00316670">
              <w:rPr>
                <w:rStyle w:val="Document"/>
              </w:rPr>
              <w:t>Personnel due diligence</w:t>
            </w:r>
            <w:r w:rsidRPr="00316670">
              <w:rPr>
                <w:rStyle w:val="Document"/>
              </w:rPr>
              <w:t xml:space="preserve"> for AML/CTF compliance officer form</w:t>
            </w:r>
            <w:r w:rsidRPr="00316670">
              <w:t>.</w:t>
            </w:r>
          </w:p>
          <w:p w14:paraId="5DA2D28D" w14:textId="77777777" w:rsidR="00D01B1E" w:rsidRPr="00316670" w:rsidRDefault="00D01B1E" w:rsidP="00A32E17">
            <w:pPr>
              <w:pStyle w:val="Tablelist"/>
              <w:numPr>
                <w:ilvl w:val="0"/>
                <w:numId w:val="20"/>
              </w:numPr>
              <w:ind w:left="357" w:hanging="357"/>
              <w:rPr>
                <w:rFonts w:cs="Calibri"/>
              </w:rPr>
            </w:pPr>
            <w:r w:rsidRPr="00316670">
              <w:rPr>
                <w:rFonts w:cs="Calibri"/>
              </w:rPr>
              <w:t>For all other AML/CTF-related roles:</w:t>
            </w:r>
          </w:p>
          <w:p w14:paraId="4A745266" w14:textId="219A6505" w:rsidR="00D01B1E" w:rsidRPr="00316670" w:rsidRDefault="00D01B1E" w:rsidP="00A32E17">
            <w:pPr>
              <w:numPr>
                <w:ilvl w:val="0"/>
                <w:numId w:val="5"/>
              </w:numPr>
              <w:rPr>
                <w:rFonts w:cs="Calibri"/>
                <w:i/>
                <w:iCs/>
              </w:rPr>
            </w:pPr>
            <w:r w:rsidRPr="00316670">
              <w:rPr>
                <w:rFonts w:cs="Calibri"/>
              </w:rPr>
              <w:t xml:space="preserve">Complete </w:t>
            </w:r>
            <w:r w:rsidRPr="00316670">
              <w:rPr>
                <w:rFonts w:cs="Calibri"/>
                <w:b/>
                <w:bCs/>
              </w:rPr>
              <w:t>Steps 1</w:t>
            </w:r>
            <w:r w:rsidR="76566A93" w:rsidRPr="00316670">
              <w:rPr>
                <w:rFonts w:cs="Calibri"/>
                <w:b/>
                <w:bCs/>
              </w:rPr>
              <w:t xml:space="preserve"> to 3</w:t>
            </w:r>
            <w:r w:rsidRPr="00316670">
              <w:rPr>
                <w:rFonts w:cs="Calibri"/>
              </w:rPr>
              <w:t xml:space="preserve"> of the </w:t>
            </w:r>
            <w:r w:rsidR="383B94DB" w:rsidRPr="00316670">
              <w:rPr>
                <w:rStyle w:val="Document"/>
              </w:rPr>
              <w:t>P</w:t>
            </w:r>
            <w:r w:rsidRPr="00316670">
              <w:rPr>
                <w:rStyle w:val="Document"/>
              </w:rPr>
              <w:t>ersonnel due diligence form</w:t>
            </w:r>
            <w:r w:rsidRPr="00316670">
              <w:t>.</w:t>
            </w:r>
          </w:p>
        </w:tc>
        <w:bookmarkStart w:id="86" w:name="_Toc218761494"/>
        <w:tc>
          <w:tcPr>
            <w:tcW w:w="0" w:type="auto"/>
            <w:tcBorders>
              <w:top w:val="single" w:sz="4" w:space="0" w:color="auto"/>
              <w:left w:val="single" w:sz="4" w:space="0" w:color="auto"/>
              <w:bottom w:val="single" w:sz="4" w:space="0" w:color="auto"/>
              <w:right w:val="single" w:sz="4" w:space="0" w:color="auto"/>
            </w:tcBorders>
          </w:tcPr>
          <w:p w14:paraId="049710E0" w14:textId="5088CB6E" w:rsidR="007F4AB1" w:rsidRPr="00316670" w:rsidRDefault="00BB704B" w:rsidP="002A670C">
            <w:pPr>
              <w:pStyle w:val="Tablebullet"/>
              <w:numPr>
                <w:ilvl w:val="0"/>
                <w:numId w:val="0"/>
              </w:numPr>
              <w:ind w:left="360" w:hanging="360"/>
            </w:pPr>
            <w:r w:rsidRPr="00316670">
              <w:rPr>
                <w:rFonts w:cs="Calibri"/>
              </w:rPr>
              <w:fldChar w:fldCharType="begin"/>
            </w:r>
            <w:r w:rsidRPr="00316670">
              <w:rPr>
                <w:rFonts w:cs="Calibri"/>
              </w:rPr>
              <w:instrText>HYPERLINK "https://www.austrac.gov.au/node/1469#Policy document"</w:instrText>
            </w:r>
            <w:r w:rsidRPr="00316670">
              <w:rPr>
                <w:rFonts w:cs="Calibri"/>
              </w:rPr>
            </w:r>
            <w:r w:rsidRPr="00316670">
              <w:rPr>
                <w:rFonts w:cs="Calibri"/>
              </w:rPr>
              <w:fldChar w:fldCharType="separate"/>
            </w:r>
            <w:r w:rsidR="002A670C" w:rsidRPr="00316670">
              <w:rPr>
                <w:rStyle w:val="Hyperlink"/>
                <w:rFonts w:cs="Calibri"/>
              </w:rPr>
              <w:t>Policy document</w:t>
            </w:r>
            <w:r w:rsidRPr="00316670">
              <w:rPr>
                <w:rFonts w:cs="Calibri"/>
              </w:rPr>
              <w:fldChar w:fldCharType="end"/>
            </w:r>
            <w:r w:rsidR="007F4AB1" w:rsidRPr="00316670">
              <w:t>:</w:t>
            </w:r>
          </w:p>
          <w:p w14:paraId="32609FB8" w14:textId="5C9B2377" w:rsidR="002A670C" w:rsidRPr="00316670" w:rsidRDefault="00D92954" w:rsidP="00684B40">
            <w:pPr>
              <w:pStyle w:val="Tablebullet"/>
              <w:rPr>
                <w:rFonts w:cs="Calibri"/>
              </w:rPr>
            </w:pPr>
            <w:r w:rsidRPr="00316670">
              <w:t>Personnel due diligence</w:t>
            </w:r>
          </w:p>
          <w:bookmarkEnd w:id="86"/>
          <w:p w14:paraId="6AD2D37F" w14:textId="092D6548" w:rsidR="00226173" w:rsidRPr="00316670" w:rsidRDefault="00BB704B" w:rsidP="00226173">
            <w:pPr>
              <w:rPr>
                <w:rFonts w:cs="Calibri"/>
              </w:rPr>
            </w:pPr>
            <w:r w:rsidRPr="00316670">
              <w:rPr>
                <w:rFonts w:cs="Calibri"/>
              </w:rPr>
              <w:fldChar w:fldCharType="begin"/>
            </w:r>
            <w:r w:rsidRPr="00316670">
              <w:rPr>
                <w:rFonts w:cs="Calibri"/>
              </w:rPr>
              <w:instrText>HYPERLINK "https://www.austrac.gov.au/node/1469#Personnel forms"</w:instrText>
            </w:r>
            <w:r w:rsidRPr="00316670">
              <w:rPr>
                <w:rFonts w:cs="Calibri"/>
              </w:rPr>
            </w:r>
            <w:r w:rsidRPr="00316670">
              <w:rPr>
                <w:rFonts w:cs="Calibri"/>
              </w:rPr>
              <w:fldChar w:fldCharType="separate"/>
            </w:r>
            <w:r w:rsidR="00226173" w:rsidRPr="00316670">
              <w:rPr>
                <w:rStyle w:val="Hyperlink"/>
                <w:rFonts w:cs="Calibri"/>
              </w:rPr>
              <w:t>Personnel forms</w:t>
            </w:r>
            <w:r w:rsidRPr="00316670">
              <w:rPr>
                <w:rFonts w:cs="Calibri"/>
              </w:rPr>
              <w:fldChar w:fldCharType="end"/>
            </w:r>
            <w:r w:rsidR="00226173" w:rsidRPr="00316670">
              <w:rPr>
                <w:rFonts w:cs="Calibri"/>
              </w:rPr>
              <w:t>:</w:t>
            </w:r>
          </w:p>
          <w:p w14:paraId="3CF602D6" w14:textId="315A1A1D" w:rsidR="002A670C" w:rsidRPr="00316670" w:rsidRDefault="00E11E91" w:rsidP="00684B40">
            <w:pPr>
              <w:pStyle w:val="Tablebullet"/>
            </w:pPr>
            <w:hyperlink r:id="rId71" w:history="1">
              <w:r w:rsidRPr="00316670">
                <w:rPr>
                  <w:rStyle w:val="Hyperlink"/>
                  <w:color w:val="auto"/>
                  <w:u w:val="none"/>
                </w:rPr>
                <w:t>Personnel due diligence form</w:t>
              </w:r>
            </w:hyperlink>
          </w:p>
          <w:p w14:paraId="260136FA" w14:textId="53AC025A" w:rsidR="00D01B1E" w:rsidRPr="00316670" w:rsidRDefault="00E11E91" w:rsidP="00684B40">
            <w:pPr>
              <w:pStyle w:val="Tablebullet"/>
            </w:pPr>
            <w:hyperlink r:id="rId72" w:history="1">
              <w:r w:rsidRPr="00316670">
                <w:rPr>
                  <w:rStyle w:val="Hyperlink"/>
                  <w:color w:val="auto"/>
                  <w:u w:val="none"/>
                </w:rPr>
                <w:t>Personnel due diligence for AML/CTF compliance officer</w:t>
              </w:r>
            </w:hyperlink>
            <w:r w:rsidR="00684B40" w:rsidRPr="00316670">
              <w:t xml:space="preserve"> form</w:t>
            </w:r>
          </w:p>
          <w:bookmarkStart w:id="87" w:name="_Toc218761495"/>
          <w:p w14:paraId="4F16C6A2" w14:textId="349961E3" w:rsidR="00F766BE" w:rsidRPr="00316670" w:rsidRDefault="00BB704B" w:rsidP="00D73AE4">
            <w:pPr>
              <w:rPr>
                <w:rFonts w:cs="Calibri"/>
              </w:rPr>
            </w:pPr>
            <w:r w:rsidRPr="00316670">
              <w:rPr>
                <w:rFonts w:cs="Calibri"/>
              </w:rPr>
              <w:fldChar w:fldCharType="begin"/>
            </w:r>
            <w:r w:rsidRPr="00316670">
              <w:rPr>
                <w:rFonts w:cs="Calibri"/>
              </w:rPr>
              <w:instrText>HYPERLINK "https://www.austrac.gov.au/node/1469#Process documents"</w:instrText>
            </w:r>
            <w:r w:rsidRPr="00316670">
              <w:rPr>
                <w:rFonts w:cs="Calibri"/>
              </w:rPr>
            </w:r>
            <w:r w:rsidRPr="00316670">
              <w:rPr>
                <w:rFonts w:cs="Calibri"/>
              </w:rPr>
              <w:fldChar w:fldCharType="separate"/>
            </w:r>
            <w:r w:rsidR="167CB90F" w:rsidRPr="00316670">
              <w:rPr>
                <w:rStyle w:val="Hyperlink"/>
                <w:rFonts w:cs="Calibri"/>
              </w:rPr>
              <w:t>Process</w:t>
            </w:r>
            <w:r w:rsidR="00470C05" w:rsidRPr="00316670">
              <w:rPr>
                <w:rStyle w:val="Hyperlink"/>
                <w:rFonts w:cs="Calibri"/>
              </w:rPr>
              <w:t xml:space="preserve"> document</w:t>
            </w:r>
            <w:r w:rsidRPr="00316670">
              <w:rPr>
                <w:rFonts w:cs="Calibri"/>
              </w:rPr>
              <w:fldChar w:fldCharType="end"/>
            </w:r>
            <w:r w:rsidR="167CB90F" w:rsidRPr="00316670">
              <w:rPr>
                <w:rFonts w:cs="Calibri"/>
              </w:rPr>
              <w:t>:</w:t>
            </w:r>
            <w:bookmarkEnd w:id="87"/>
          </w:p>
          <w:p w14:paraId="0DD73B3D" w14:textId="21C028BE" w:rsidR="006474C6" w:rsidRPr="00316670" w:rsidRDefault="006474C6" w:rsidP="00684B40">
            <w:pPr>
              <w:pStyle w:val="Tablebullet"/>
            </w:pPr>
            <w:bookmarkStart w:id="88" w:name="_Toc218761496"/>
            <w:r w:rsidRPr="00316670">
              <w:t>Statutory declaration</w:t>
            </w:r>
            <w:r w:rsidR="00E11E91" w:rsidRPr="00316670">
              <w:t xml:space="preserve"> process</w:t>
            </w:r>
          </w:p>
          <w:p w14:paraId="15084AD6" w14:textId="4F8DAFEC" w:rsidR="006474C6" w:rsidRPr="00316670" w:rsidRDefault="006474C6" w:rsidP="00684B40">
            <w:pPr>
              <w:pStyle w:val="Tablebullet"/>
            </w:pPr>
            <w:r w:rsidRPr="00316670">
              <w:t>Adverse media check</w:t>
            </w:r>
            <w:r w:rsidR="00E11E91" w:rsidRPr="00316670">
              <w:t xml:space="preserve"> process</w:t>
            </w:r>
          </w:p>
          <w:p w14:paraId="73F8940D" w14:textId="48A65404" w:rsidR="00D01B1E" w:rsidRPr="00316670" w:rsidRDefault="006474C6" w:rsidP="00684B40">
            <w:pPr>
              <w:pStyle w:val="Tablebullet"/>
              <w:rPr>
                <w:rStyle w:val="Hyperlink"/>
                <w:rFonts w:cs="Calibri"/>
                <w:color w:val="auto"/>
                <w:u w:val="none"/>
              </w:rPr>
            </w:pPr>
            <w:r w:rsidRPr="00316670">
              <w:t>Identifying personnel</w:t>
            </w:r>
            <w:r w:rsidR="00E11E91" w:rsidRPr="00316670">
              <w:t xml:space="preserve"> process</w:t>
            </w:r>
            <w:bookmarkEnd w:id="88"/>
          </w:p>
        </w:tc>
      </w:tr>
    </w:tbl>
    <w:p w14:paraId="09C1F87B" w14:textId="77777777" w:rsidR="00D01B1E" w:rsidRPr="00316670" w:rsidRDefault="00D01B1E" w:rsidP="00D01B1E">
      <w:pPr>
        <w:pStyle w:val="Heading3"/>
      </w:pPr>
      <w:r w:rsidRPr="00316670">
        <w:t>Good to know</w:t>
      </w:r>
    </w:p>
    <w:tbl>
      <w:tblPr>
        <w:tblStyle w:val="TableGrid"/>
        <w:tblW w:w="0" w:type="auto"/>
        <w:tblLook w:val="04A0" w:firstRow="1" w:lastRow="0" w:firstColumn="1" w:lastColumn="0" w:noHBand="0" w:noVBand="1"/>
      </w:tblPr>
      <w:tblGrid>
        <w:gridCol w:w="1056"/>
        <w:gridCol w:w="7960"/>
      </w:tblGrid>
      <w:tr w:rsidR="00D01B1E" w:rsidRPr="00316670" w14:paraId="30DF8E87" w14:textId="77777777" w:rsidTr="00D92954">
        <w:tc>
          <w:tcPr>
            <w:tcW w:w="988" w:type="dxa"/>
            <w:shd w:val="clear" w:color="auto" w:fill="D3E4E4" w:themeFill="accent2" w:themeFillTint="99"/>
            <w:vAlign w:val="center"/>
          </w:tcPr>
          <w:p w14:paraId="71663224" w14:textId="4617A598" w:rsidR="00D01B1E" w:rsidRPr="00316670" w:rsidRDefault="00D92954" w:rsidP="00684B40">
            <w:pPr>
              <w:rPr>
                <w:rFonts w:cs="Calibri"/>
              </w:rPr>
            </w:pPr>
            <w:r w:rsidRPr="00316670">
              <w:rPr>
                <w:rFonts w:cs="Calibri"/>
                <w:noProof/>
              </w:rPr>
              <w:drawing>
                <wp:inline distT="0" distB="0" distL="0" distR="0" wp14:anchorId="0B6B8BF1" wp14:editId="3DF755DF">
                  <wp:extent cx="533400" cy="551180"/>
                  <wp:effectExtent l="0" t="0" r="0" b="1270"/>
                  <wp:docPr id="157150799" name="Picture 6" descr="A white circle with a plu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white circle with a plus in it&#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028" w:type="dxa"/>
          </w:tcPr>
          <w:p w14:paraId="789E7667" w14:textId="1E6F9444" w:rsidR="00D01B1E" w:rsidRPr="00316670" w:rsidRDefault="00D01B1E" w:rsidP="00FC1A19">
            <w:pPr>
              <w:pStyle w:val="Heading4"/>
              <w:rPr>
                <w:rFonts w:cs="Calibri"/>
              </w:rPr>
            </w:pPr>
            <w:r w:rsidRPr="00316670">
              <w:rPr>
                <w:rFonts w:cs="Calibri"/>
              </w:rPr>
              <w:t>Integrate your existing workflows</w:t>
            </w:r>
          </w:p>
          <w:p w14:paraId="723139D6" w14:textId="778C7427" w:rsidR="00D01B1E" w:rsidRPr="00316670" w:rsidRDefault="00D01B1E" w:rsidP="00D92954">
            <w:r w:rsidRPr="00316670">
              <w:t xml:space="preserve">Your business </w:t>
            </w:r>
            <w:r w:rsidR="4D229C9A" w:rsidRPr="00316670">
              <w:t>may</w:t>
            </w:r>
            <w:r w:rsidRPr="00316670">
              <w:t xml:space="preserve"> already ha</w:t>
            </w:r>
            <w:r w:rsidR="28934A05" w:rsidRPr="00316670">
              <w:t>ve</w:t>
            </w:r>
            <w:r w:rsidRPr="00316670">
              <w:t xml:space="preserve"> personnel files, forms and processes for appointing roles. You don’t need to duplicate these or create separate documents for AML/CTF</w:t>
            </w:r>
            <w:r w:rsidR="00FC04DF" w:rsidRPr="00316670">
              <w:t xml:space="preserve"> purposes</w:t>
            </w:r>
            <w:r w:rsidRPr="00316670">
              <w:t xml:space="preserve">. </w:t>
            </w:r>
          </w:p>
          <w:p w14:paraId="6584C0A6" w14:textId="6BC5BC6F" w:rsidR="00D01B1E" w:rsidRPr="00316670" w:rsidRDefault="00D01B1E" w:rsidP="00684B40">
            <w:r w:rsidRPr="00316670">
              <w:t xml:space="preserve">Consider integrating the AML/CTF requirements from the </w:t>
            </w:r>
            <w:r w:rsidR="0F897E12" w:rsidRPr="00316670">
              <w:t>s</w:t>
            </w:r>
            <w:r w:rsidRPr="00316670">
              <w:t xml:space="preserve">tarter </w:t>
            </w:r>
            <w:r w:rsidR="6A39106D" w:rsidRPr="00316670">
              <w:t>k</w:t>
            </w:r>
            <w:r w:rsidRPr="00316670">
              <w:t>it forms into your existing documents and processes. This helps align AML/CTF requirements with workflows your staff already use.</w:t>
            </w:r>
          </w:p>
        </w:tc>
      </w:tr>
    </w:tbl>
    <w:p w14:paraId="37AA34BD" w14:textId="5B5FEADD" w:rsidR="00D01B1E" w:rsidRPr="00316670" w:rsidRDefault="00D01B1E" w:rsidP="00D01B1E">
      <w:pPr>
        <w:pStyle w:val="Heading3"/>
      </w:pPr>
      <w:r w:rsidRPr="00316670">
        <w:br w:type="page"/>
      </w:r>
    </w:p>
    <w:p w14:paraId="17B61B5E" w14:textId="77777777" w:rsidR="00D01B1E" w:rsidRPr="00316670" w:rsidRDefault="00D01B1E" w:rsidP="004A6CBA">
      <w:pPr>
        <w:rPr>
          <w:rFonts w:cs="Calibri"/>
        </w:rPr>
      </w:pPr>
      <w:r w:rsidRPr="00316670">
        <w:rPr>
          <w:rFonts w:cs="Calibri"/>
          <w:noProof/>
        </w:rPr>
        <w:drawing>
          <wp:inline distT="0" distB="0" distL="0" distR="0" wp14:anchorId="6E063A9F" wp14:editId="0003DB2E">
            <wp:extent cx="3319153" cy="394467"/>
            <wp:effectExtent l="0" t="0" r="33655" b="0"/>
            <wp:docPr id="19126448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40449D6B" w14:textId="77777777" w:rsidR="00D01B1E" w:rsidRPr="00316670" w:rsidRDefault="00D01B1E" w:rsidP="00D01B1E">
      <w:pPr>
        <w:pStyle w:val="Heading2"/>
      </w:pPr>
      <w:bookmarkStart w:id="89" w:name="_Step_3:_Assess"/>
      <w:bookmarkStart w:id="90" w:name="_Toc218761498"/>
      <w:bookmarkStart w:id="91" w:name="_Toc219479221"/>
      <w:bookmarkStart w:id="92" w:name="_Toc219993589"/>
      <w:bookmarkStart w:id="93" w:name="_Toc219993617"/>
      <w:bookmarkStart w:id="94" w:name="_Toc220232640"/>
      <w:bookmarkStart w:id="95" w:name="_Toc220051197"/>
      <w:bookmarkStart w:id="96" w:name="_Toc220258434"/>
      <w:bookmarkEnd w:id="89"/>
      <w:r w:rsidRPr="00316670">
        <w:t>Step 3: Assess suitability</w:t>
      </w:r>
      <w:bookmarkEnd w:id="90"/>
      <w:bookmarkEnd w:id="91"/>
      <w:bookmarkEnd w:id="92"/>
      <w:bookmarkEnd w:id="93"/>
      <w:bookmarkEnd w:id="94"/>
      <w:bookmarkEnd w:id="95"/>
      <w:bookmarkEnd w:id="96"/>
    </w:p>
    <w:p w14:paraId="2357FB86" w14:textId="77777777" w:rsidR="00D01B1E" w:rsidRPr="00316670" w:rsidRDefault="00D01B1E" w:rsidP="00D01B1E">
      <w:pPr>
        <w:rPr>
          <w:rFonts w:cs="Calibri"/>
        </w:rPr>
      </w:pPr>
      <w:r w:rsidRPr="00316670">
        <w:rPr>
          <w:rFonts w:cs="Calibri"/>
        </w:rPr>
        <w:t>This step covers how to assess if personnel are suitable for an AML/CTF role using the information collected in Step 2.</w:t>
      </w:r>
    </w:p>
    <w:p w14:paraId="31D12FE1" w14:textId="3269B4F4" w:rsidR="009C7C3A" w:rsidRPr="00316670" w:rsidRDefault="009C7C3A" w:rsidP="00D01B1E">
      <w:pPr>
        <w:rPr>
          <w:rFonts w:cs="Calibri"/>
        </w:rPr>
      </w:pPr>
      <w:r w:rsidRPr="00316670">
        <w:rPr>
          <w:rFonts w:cs="Calibri"/>
        </w:rPr>
        <w:t xml:space="preserve">If </w:t>
      </w:r>
      <w:r w:rsidR="7A7F01E7" w:rsidRPr="00316670">
        <w:rPr>
          <w:rFonts w:cs="Calibri"/>
        </w:rPr>
        <w:t>you</w:t>
      </w:r>
      <w:r w:rsidR="3B0BC2ED" w:rsidRPr="00316670">
        <w:rPr>
          <w:rFonts w:cs="Calibri"/>
        </w:rPr>
        <w:t>’</w:t>
      </w:r>
      <w:r w:rsidRPr="00316670">
        <w:rPr>
          <w:rFonts w:cs="Calibri"/>
        </w:rPr>
        <w:t xml:space="preserve">re a single employee business, or both the AML/CTF compliance officer and governing body, </w:t>
      </w:r>
      <w:r w:rsidR="00485A73" w:rsidRPr="00316670">
        <w:rPr>
          <w:rFonts w:cs="Calibri"/>
        </w:rPr>
        <w:t>you’ll complete a different form</w:t>
      </w:r>
      <w:r w:rsidR="00245967" w:rsidRPr="00316670">
        <w:rPr>
          <w:rFonts w:cs="Calibri"/>
        </w:rPr>
        <w:t xml:space="preserve"> to</w:t>
      </w:r>
      <w:r w:rsidR="009431E4" w:rsidRPr="00316670">
        <w:rPr>
          <w:rFonts w:cs="Calibri"/>
        </w:rPr>
        <w:t xml:space="preserve"> assess your own suitability.</w:t>
      </w:r>
    </w:p>
    <w:p w14:paraId="0158FB81" w14:textId="4B8BBD7A" w:rsidR="00D01B1E" w:rsidRPr="00316670" w:rsidRDefault="00D01B1E" w:rsidP="00997E4E">
      <w:pPr>
        <w:pStyle w:val="Heading3"/>
        <w:tabs>
          <w:tab w:val="left" w:pos="6334"/>
        </w:tabs>
      </w:pPr>
      <w:r w:rsidRPr="00316670">
        <w:t>How to complete this step</w:t>
      </w:r>
    </w:p>
    <w:tbl>
      <w:tblPr>
        <w:tblStyle w:val="Wheader"/>
        <w:tblW w:w="0" w:type="auto"/>
        <w:tblInd w:w="0" w:type="dxa"/>
        <w:tblLook w:val="04A0" w:firstRow="1" w:lastRow="0" w:firstColumn="1" w:lastColumn="0" w:noHBand="0" w:noVBand="1"/>
      </w:tblPr>
      <w:tblGrid>
        <w:gridCol w:w="5044"/>
        <w:gridCol w:w="3972"/>
      </w:tblGrid>
      <w:tr w:rsidR="00D01B1E" w:rsidRPr="00316670" w14:paraId="3343869B" w14:textId="77777777" w:rsidTr="00684B40">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4DB543B4" w14:textId="77777777" w:rsidR="00D01B1E" w:rsidRPr="00316670" w:rsidRDefault="00D01B1E" w:rsidP="00FC1A19">
            <w:pPr>
              <w:pStyle w:val="Tableheader"/>
              <w:rPr>
                <w:rFonts w:cs="Calibri"/>
              </w:rPr>
            </w:pPr>
            <w:r w:rsidRPr="00316670">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3DF320F1" w14:textId="77777777" w:rsidR="00D01B1E" w:rsidRPr="00316670" w:rsidRDefault="00D01B1E" w:rsidP="00FC1A19">
            <w:pPr>
              <w:pStyle w:val="Tableheader"/>
              <w:rPr>
                <w:rFonts w:cs="Calibri"/>
              </w:rPr>
            </w:pPr>
            <w:r w:rsidRPr="00316670">
              <w:rPr>
                <w:rFonts w:cs="Calibri"/>
              </w:rPr>
              <w:t>Guidance and tools</w:t>
            </w:r>
          </w:p>
        </w:tc>
      </w:tr>
      <w:tr w:rsidR="00D01B1E" w:rsidRPr="00316670" w14:paraId="727C25D5" w14:textId="77777777" w:rsidTr="00684B40">
        <w:tc>
          <w:tcPr>
            <w:tcW w:w="0" w:type="auto"/>
            <w:tcBorders>
              <w:top w:val="single" w:sz="4" w:space="0" w:color="auto"/>
              <w:left w:val="single" w:sz="4" w:space="0" w:color="auto"/>
              <w:bottom w:val="single" w:sz="4" w:space="0" w:color="auto"/>
              <w:right w:val="single" w:sz="4" w:space="0" w:color="auto"/>
            </w:tcBorders>
          </w:tcPr>
          <w:p w14:paraId="521AF45A" w14:textId="615AD2C0" w:rsidR="009C7C3A" w:rsidRPr="00316670" w:rsidRDefault="009C7C3A" w:rsidP="00A32E17">
            <w:pPr>
              <w:pStyle w:val="Tablelist"/>
              <w:numPr>
                <w:ilvl w:val="0"/>
                <w:numId w:val="21"/>
              </w:numPr>
              <w:rPr>
                <w:rFonts w:cs="Calibri"/>
              </w:rPr>
            </w:pPr>
            <w:r w:rsidRPr="00316670">
              <w:rPr>
                <w:rFonts w:cs="Calibri"/>
              </w:rPr>
              <w:t xml:space="preserve">For a single employee business, or an AML/CTF compliance officer who is also in the governing body role: </w:t>
            </w:r>
          </w:p>
          <w:p w14:paraId="22D5FC98" w14:textId="09B6CAED" w:rsidR="00E86031" w:rsidRPr="00316670" w:rsidRDefault="00E86031" w:rsidP="00A32E17">
            <w:pPr>
              <w:numPr>
                <w:ilvl w:val="0"/>
                <w:numId w:val="4"/>
              </w:numPr>
              <w:rPr>
                <w:rFonts w:cs="Calibri"/>
                <w:i/>
                <w:iCs/>
              </w:rPr>
            </w:pPr>
            <w:r w:rsidRPr="00316670">
              <w:rPr>
                <w:rFonts w:cs="Calibri"/>
              </w:rPr>
              <w:t xml:space="preserve">Complete </w:t>
            </w:r>
            <w:r w:rsidRPr="00316670">
              <w:rPr>
                <w:rFonts w:cs="Calibri"/>
                <w:b/>
                <w:bCs/>
              </w:rPr>
              <w:t>Steps 1</w:t>
            </w:r>
            <w:r w:rsidR="4A078A2B" w:rsidRPr="00316670">
              <w:rPr>
                <w:rFonts w:cs="Calibri"/>
                <w:b/>
                <w:bCs/>
              </w:rPr>
              <w:t xml:space="preserve"> to</w:t>
            </w:r>
            <w:r w:rsidR="006474C6" w:rsidRPr="00316670">
              <w:rPr>
                <w:rFonts w:cs="Calibri"/>
                <w:b/>
                <w:bCs/>
              </w:rPr>
              <w:t xml:space="preserve"> 3</w:t>
            </w:r>
            <w:r w:rsidRPr="00316670">
              <w:rPr>
                <w:rFonts w:cs="Calibri"/>
                <w:b/>
                <w:bCs/>
              </w:rPr>
              <w:t xml:space="preserve"> </w:t>
            </w:r>
            <w:r w:rsidRPr="00316670">
              <w:rPr>
                <w:rFonts w:cs="Calibri"/>
              </w:rPr>
              <w:t xml:space="preserve">of the </w:t>
            </w:r>
            <w:r w:rsidR="00E11E91" w:rsidRPr="00316670">
              <w:rPr>
                <w:rStyle w:val="Document"/>
              </w:rPr>
              <w:t>Personnel due diligence</w:t>
            </w:r>
            <w:r w:rsidRPr="00316670">
              <w:rPr>
                <w:rStyle w:val="Document"/>
              </w:rPr>
              <w:t xml:space="preserve"> where AML/CTF compliance officer and governing body are the same person form</w:t>
            </w:r>
            <w:r w:rsidRPr="00316670">
              <w:t>.</w:t>
            </w:r>
          </w:p>
          <w:p w14:paraId="408FC5F8" w14:textId="38A02B81" w:rsidR="00D01B1E" w:rsidRPr="00316670" w:rsidRDefault="00D01B1E" w:rsidP="00A32E17">
            <w:pPr>
              <w:pStyle w:val="Tablelist"/>
              <w:numPr>
                <w:ilvl w:val="0"/>
                <w:numId w:val="21"/>
              </w:numPr>
              <w:rPr>
                <w:rFonts w:cs="Calibri"/>
              </w:rPr>
            </w:pPr>
            <w:r w:rsidRPr="00316670">
              <w:rPr>
                <w:rFonts w:cs="Calibri"/>
              </w:rPr>
              <w:t>For</w:t>
            </w:r>
            <w:r w:rsidR="009C7C3A" w:rsidRPr="00316670">
              <w:rPr>
                <w:rFonts w:cs="Calibri"/>
              </w:rPr>
              <w:t xml:space="preserve"> other </w:t>
            </w:r>
            <w:r w:rsidRPr="00316670">
              <w:rPr>
                <w:rFonts w:cs="Calibri"/>
              </w:rPr>
              <w:t>AML/CTF compliance officer role</w:t>
            </w:r>
            <w:r w:rsidR="009C7C3A" w:rsidRPr="00316670">
              <w:rPr>
                <w:rFonts w:cs="Calibri"/>
              </w:rPr>
              <w:t>s</w:t>
            </w:r>
            <w:r w:rsidR="643F91B4" w:rsidRPr="00316670">
              <w:rPr>
                <w:rFonts w:cs="Calibri"/>
              </w:rPr>
              <w:t>:</w:t>
            </w:r>
          </w:p>
          <w:p w14:paraId="66AA96E1" w14:textId="1F08D0E4" w:rsidR="00D01B1E" w:rsidRPr="00316670" w:rsidRDefault="00D01B1E" w:rsidP="00A32E17">
            <w:pPr>
              <w:numPr>
                <w:ilvl w:val="0"/>
                <w:numId w:val="4"/>
              </w:numPr>
              <w:rPr>
                <w:rFonts w:cs="Calibri"/>
                <w:i/>
                <w:iCs/>
              </w:rPr>
            </w:pPr>
            <w:r w:rsidRPr="00316670">
              <w:rPr>
                <w:rFonts w:cs="Calibri"/>
              </w:rPr>
              <w:t xml:space="preserve">Complete </w:t>
            </w:r>
            <w:r w:rsidRPr="00316670">
              <w:rPr>
                <w:rFonts w:cs="Calibri"/>
                <w:b/>
                <w:bCs/>
              </w:rPr>
              <w:t>Steps 4</w:t>
            </w:r>
            <w:r w:rsidR="000B7EDC" w:rsidRPr="00316670">
              <w:rPr>
                <w:rFonts w:cs="Calibri"/>
                <w:b/>
                <w:bCs/>
              </w:rPr>
              <w:t xml:space="preserve">, </w:t>
            </w:r>
            <w:r w:rsidRPr="00316670">
              <w:rPr>
                <w:rFonts w:cs="Calibri"/>
                <w:b/>
                <w:bCs/>
              </w:rPr>
              <w:t>5</w:t>
            </w:r>
            <w:r w:rsidR="000B7EDC" w:rsidRPr="00316670">
              <w:rPr>
                <w:rFonts w:cs="Calibri"/>
                <w:b/>
                <w:bCs/>
              </w:rPr>
              <w:t xml:space="preserve"> and 6</w:t>
            </w:r>
            <w:r w:rsidRPr="00316670">
              <w:rPr>
                <w:rFonts w:cs="Calibri"/>
                <w:b/>
                <w:bCs/>
              </w:rPr>
              <w:t xml:space="preserve"> </w:t>
            </w:r>
            <w:r w:rsidRPr="00316670">
              <w:rPr>
                <w:rFonts w:cs="Calibri"/>
              </w:rPr>
              <w:t xml:space="preserve">of the </w:t>
            </w:r>
            <w:r w:rsidR="00E11E91" w:rsidRPr="00316670">
              <w:rPr>
                <w:rStyle w:val="Document"/>
              </w:rPr>
              <w:t>Personnel due diligence</w:t>
            </w:r>
            <w:r w:rsidRPr="00316670">
              <w:rPr>
                <w:rStyle w:val="Document"/>
              </w:rPr>
              <w:t xml:space="preserve"> for AML/CTF compliance officer form</w:t>
            </w:r>
            <w:r w:rsidRPr="00316670">
              <w:t>.</w:t>
            </w:r>
          </w:p>
          <w:p w14:paraId="396B2322" w14:textId="77777777" w:rsidR="00D01B1E" w:rsidRPr="00316670" w:rsidRDefault="00D01B1E" w:rsidP="00A32E17">
            <w:pPr>
              <w:pStyle w:val="Tablelist"/>
              <w:numPr>
                <w:ilvl w:val="0"/>
                <w:numId w:val="21"/>
              </w:numPr>
              <w:ind w:left="357" w:hanging="357"/>
              <w:rPr>
                <w:rFonts w:cs="Calibri"/>
              </w:rPr>
            </w:pPr>
            <w:r w:rsidRPr="00316670">
              <w:rPr>
                <w:rFonts w:cs="Calibri"/>
              </w:rPr>
              <w:t>For all other AML/CTF-related roles:</w:t>
            </w:r>
          </w:p>
          <w:p w14:paraId="5E2FB0AF" w14:textId="41A05906" w:rsidR="00D01B1E" w:rsidRPr="00316670" w:rsidRDefault="00D01B1E" w:rsidP="00A32E17">
            <w:pPr>
              <w:numPr>
                <w:ilvl w:val="0"/>
                <w:numId w:val="3"/>
              </w:numPr>
              <w:rPr>
                <w:rFonts w:cs="Calibri"/>
                <w:i/>
                <w:iCs/>
              </w:rPr>
            </w:pPr>
            <w:r w:rsidRPr="00316670">
              <w:rPr>
                <w:rFonts w:cs="Calibri"/>
              </w:rPr>
              <w:t xml:space="preserve">Complete </w:t>
            </w:r>
            <w:r w:rsidRPr="00316670">
              <w:rPr>
                <w:rFonts w:cs="Calibri"/>
                <w:b/>
                <w:bCs/>
              </w:rPr>
              <w:t xml:space="preserve">Steps </w:t>
            </w:r>
            <w:r w:rsidR="00E86031" w:rsidRPr="00316670">
              <w:rPr>
                <w:rFonts w:cs="Calibri"/>
                <w:b/>
                <w:bCs/>
              </w:rPr>
              <w:t>4</w:t>
            </w:r>
            <w:r w:rsidRPr="00316670">
              <w:rPr>
                <w:rFonts w:cs="Calibri"/>
                <w:b/>
                <w:bCs/>
              </w:rPr>
              <w:t xml:space="preserve"> and </w:t>
            </w:r>
            <w:r w:rsidR="00E86031" w:rsidRPr="00316670">
              <w:rPr>
                <w:rFonts w:cs="Calibri"/>
                <w:b/>
                <w:bCs/>
              </w:rPr>
              <w:t>5</w:t>
            </w:r>
            <w:r w:rsidRPr="00316670">
              <w:rPr>
                <w:rFonts w:cs="Calibri"/>
              </w:rPr>
              <w:t xml:space="preserve"> of the</w:t>
            </w:r>
            <w:r w:rsidRPr="00316670">
              <w:rPr>
                <w:rFonts w:cs="Calibri"/>
                <w:i/>
                <w:iCs/>
              </w:rPr>
              <w:t xml:space="preserve"> </w:t>
            </w:r>
            <w:r w:rsidR="2529E52C" w:rsidRPr="00316670">
              <w:rPr>
                <w:rStyle w:val="Document"/>
              </w:rPr>
              <w:t>P</w:t>
            </w:r>
            <w:r w:rsidRPr="00316670">
              <w:rPr>
                <w:rStyle w:val="Document"/>
              </w:rPr>
              <w:t>ersonnel due diligence form</w:t>
            </w:r>
            <w:r w:rsidRPr="00316670">
              <w:t>.</w:t>
            </w:r>
          </w:p>
        </w:tc>
        <w:tc>
          <w:tcPr>
            <w:tcW w:w="0" w:type="auto"/>
            <w:tcBorders>
              <w:top w:val="single" w:sz="4" w:space="0" w:color="auto"/>
              <w:left w:val="single" w:sz="4" w:space="0" w:color="auto"/>
              <w:bottom w:val="single" w:sz="4" w:space="0" w:color="auto"/>
              <w:right w:val="single" w:sz="4" w:space="0" w:color="auto"/>
            </w:tcBorders>
          </w:tcPr>
          <w:p w14:paraId="70795E92" w14:textId="38EFB6BC" w:rsidR="00226173" w:rsidRPr="00316670" w:rsidRDefault="00226173" w:rsidP="00226173">
            <w:pPr>
              <w:rPr>
                <w:rFonts w:cs="Calibri"/>
              </w:rPr>
            </w:pPr>
            <w:hyperlink r:id="rId79" w:anchor="Personnel forms" w:history="1">
              <w:r w:rsidRPr="00316670">
                <w:rPr>
                  <w:rStyle w:val="Hyperlink"/>
                  <w:rFonts w:cs="Calibri"/>
                </w:rPr>
                <w:t>Personnel forms</w:t>
              </w:r>
            </w:hyperlink>
            <w:r w:rsidRPr="00316670">
              <w:rPr>
                <w:rFonts w:cs="Calibri"/>
              </w:rPr>
              <w:t>:</w:t>
            </w:r>
          </w:p>
          <w:p w14:paraId="669A018A" w14:textId="107770B9" w:rsidR="00D01B1E" w:rsidRPr="00316670" w:rsidRDefault="00E11E91" w:rsidP="00684B40">
            <w:pPr>
              <w:pStyle w:val="Tablebullet"/>
              <w:rPr>
                <w:rStyle w:val="Hyperlink"/>
                <w:color w:val="auto"/>
                <w:u w:val="none"/>
              </w:rPr>
            </w:pPr>
            <w:r w:rsidRPr="00316670">
              <w:t>Personnel due diligence form</w:t>
            </w:r>
          </w:p>
          <w:p w14:paraId="41F8D22D" w14:textId="6969A4E3" w:rsidR="00D01B1E" w:rsidRPr="00316670" w:rsidRDefault="00E11E91" w:rsidP="00684B40">
            <w:pPr>
              <w:pStyle w:val="Tablebullet"/>
            </w:pPr>
            <w:r w:rsidRPr="00316670">
              <w:t>Personnel due diligence for AML/CTF compliance officer</w:t>
            </w:r>
            <w:r w:rsidR="00684B40" w:rsidRPr="00316670">
              <w:t xml:space="preserve"> form</w:t>
            </w:r>
          </w:p>
          <w:p w14:paraId="3D39EE6A" w14:textId="262F81E9" w:rsidR="00E86031" w:rsidRPr="00316670" w:rsidRDefault="00E11E91" w:rsidP="00684B40">
            <w:pPr>
              <w:pStyle w:val="Tablebullet"/>
              <w:rPr>
                <w:rStyle w:val="Hyperlink"/>
                <w:rFonts w:cs="Calibri"/>
              </w:rPr>
            </w:pPr>
            <w:r w:rsidRPr="00316670">
              <w:t>Personnel due diligence where AML/CTF compliance officer and governing body are the same person form</w:t>
            </w:r>
          </w:p>
        </w:tc>
      </w:tr>
    </w:tbl>
    <w:p w14:paraId="1FC4479B" w14:textId="77777777" w:rsidR="00D01B1E" w:rsidRPr="00316670" w:rsidRDefault="00D01B1E" w:rsidP="00D01B1E">
      <w:pPr>
        <w:rPr>
          <w:rFonts w:cs="Calibri"/>
        </w:rPr>
      </w:pPr>
    </w:p>
    <w:p w14:paraId="47FBB616" w14:textId="77777777" w:rsidR="00D01B1E" w:rsidRPr="00316670" w:rsidRDefault="00D01B1E" w:rsidP="00D01B1E">
      <w:pPr>
        <w:spacing w:after="160" w:line="259" w:lineRule="auto"/>
        <w:rPr>
          <w:rFonts w:eastAsia="Times New Roman" w:cs="Calibri"/>
          <w:color w:val="1F4D78"/>
          <w:kern w:val="0"/>
          <w:sz w:val="40"/>
          <w:szCs w:val="40"/>
          <w14:ligatures w14:val="none"/>
        </w:rPr>
      </w:pPr>
      <w:r w:rsidRPr="00316670">
        <w:rPr>
          <w:rFonts w:cs="Calibri"/>
        </w:rPr>
        <w:br w:type="page"/>
      </w:r>
    </w:p>
    <w:p w14:paraId="1E854D59" w14:textId="77777777" w:rsidR="00D01B1E" w:rsidRPr="00316670" w:rsidRDefault="00D01B1E" w:rsidP="004A6CBA">
      <w:pPr>
        <w:rPr>
          <w:rFonts w:cs="Calibri"/>
        </w:rPr>
      </w:pPr>
      <w:r w:rsidRPr="00316670">
        <w:rPr>
          <w:rFonts w:cs="Calibri"/>
          <w:noProof/>
        </w:rPr>
        <w:drawing>
          <wp:inline distT="0" distB="0" distL="0" distR="0" wp14:anchorId="2EFC191A" wp14:editId="185BC66D">
            <wp:extent cx="3319153" cy="394467"/>
            <wp:effectExtent l="0" t="0" r="33655" b="0"/>
            <wp:docPr id="97628694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AF523A0" w14:textId="77777777" w:rsidR="00D01B1E" w:rsidRPr="00316670" w:rsidRDefault="00D01B1E" w:rsidP="00D01B1E">
      <w:pPr>
        <w:pStyle w:val="Heading2"/>
      </w:pPr>
      <w:bookmarkStart w:id="97" w:name="_Step_4:_Make"/>
      <w:bookmarkStart w:id="98" w:name="_Step_4:_Appoint"/>
      <w:bookmarkStart w:id="99" w:name="_Toc218761500"/>
      <w:bookmarkStart w:id="100" w:name="_Toc219479222"/>
      <w:bookmarkStart w:id="101" w:name="_Toc219993590"/>
      <w:bookmarkStart w:id="102" w:name="_Toc219993618"/>
      <w:bookmarkStart w:id="103" w:name="_Toc220232641"/>
      <w:bookmarkStart w:id="104" w:name="_Toc220051198"/>
      <w:bookmarkStart w:id="105" w:name="_Toc220258435"/>
      <w:bookmarkEnd w:id="97"/>
      <w:bookmarkEnd w:id="98"/>
      <w:r w:rsidRPr="00316670">
        <w:t>Step 4: Appoint and record the outcome</w:t>
      </w:r>
      <w:bookmarkEnd w:id="99"/>
      <w:bookmarkEnd w:id="100"/>
      <w:bookmarkEnd w:id="101"/>
      <w:bookmarkEnd w:id="102"/>
      <w:bookmarkEnd w:id="103"/>
      <w:bookmarkEnd w:id="104"/>
      <w:bookmarkEnd w:id="105"/>
    </w:p>
    <w:p w14:paraId="2964983A" w14:textId="77777777" w:rsidR="00D01B1E" w:rsidRPr="00316670" w:rsidRDefault="00D01B1E" w:rsidP="00D01B1E">
      <w:pPr>
        <w:rPr>
          <w:rFonts w:cs="Calibri"/>
        </w:rPr>
      </w:pPr>
      <w:r w:rsidRPr="00316670">
        <w:rPr>
          <w:rFonts w:cs="Calibri"/>
        </w:rPr>
        <w:t>This step covers appointing personnel to AML/CTF-related roles and record keeping.</w:t>
      </w:r>
    </w:p>
    <w:p w14:paraId="1330C084" w14:textId="77777777" w:rsidR="00D01B1E" w:rsidRPr="00316670" w:rsidRDefault="00D01B1E" w:rsidP="00D01B1E">
      <w:pPr>
        <w:pStyle w:val="Heading3"/>
      </w:pPr>
      <w:r w:rsidRPr="00316670">
        <w:t>How to complete this step</w:t>
      </w:r>
    </w:p>
    <w:tbl>
      <w:tblPr>
        <w:tblStyle w:val="Wheader"/>
        <w:tblW w:w="0" w:type="auto"/>
        <w:tblInd w:w="0" w:type="dxa"/>
        <w:tblLook w:val="04A0" w:firstRow="1" w:lastRow="0" w:firstColumn="1" w:lastColumn="0" w:noHBand="0" w:noVBand="1"/>
      </w:tblPr>
      <w:tblGrid>
        <w:gridCol w:w="5005"/>
        <w:gridCol w:w="4011"/>
      </w:tblGrid>
      <w:tr w:rsidR="00D01B1E" w:rsidRPr="00316670" w14:paraId="76E80BA9" w14:textId="77777777" w:rsidTr="00805D37">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50563A74" w14:textId="77777777" w:rsidR="00D01B1E" w:rsidRPr="00316670" w:rsidRDefault="00D01B1E" w:rsidP="00FC1A19">
            <w:pPr>
              <w:pStyle w:val="Tableheader"/>
              <w:rPr>
                <w:rFonts w:cs="Calibri"/>
              </w:rPr>
            </w:pPr>
            <w:r w:rsidRPr="00316670">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170D5E51" w14:textId="77777777" w:rsidR="00D01B1E" w:rsidRPr="00316670" w:rsidRDefault="00D01B1E" w:rsidP="00FC1A19">
            <w:pPr>
              <w:pStyle w:val="Tableheader"/>
              <w:rPr>
                <w:rFonts w:cs="Calibri"/>
              </w:rPr>
            </w:pPr>
            <w:r w:rsidRPr="00316670">
              <w:rPr>
                <w:rFonts w:cs="Calibri"/>
              </w:rPr>
              <w:t>Guidance and tools</w:t>
            </w:r>
          </w:p>
        </w:tc>
      </w:tr>
      <w:tr w:rsidR="00D01B1E" w:rsidRPr="00316670" w14:paraId="58F4BFCA" w14:textId="77777777" w:rsidTr="00805D37">
        <w:tc>
          <w:tcPr>
            <w:tcW w:w="0" w:type="auto"/>
            <w:tcBorders>
              <w:top w:val="single" w:sz="4" w:space="0" w:color="auto"/>
              <w:left w:val="single" w:sz="4" w:space="0" w:color="auto"/>
              <w:bottom w:val="single" w:sz="4" w:space="0" w:color="auto"/>
              <w:right w:val="single" w:sz="4" w:space="0" w:color="auto"/>
            </w:tcBorders>
          </w:tcPr>
          <w:p w14:paraId="6E170913" w14:textId="77777777" w:rsidR="00C5775B" w:rsidRPr="00316670" w:rsidRDefault="00C5775B" w:rsidP="00A32E17">
            <w:pPr>
              <w:pStyle w:val="Tablelist"/>
              <w:numPr>
                <w:ilvl w:val="0"/>
                <w:numId w:val="32"/>
              </w:numPr>
              <w:rPr>
                <w:rFonts w:cs="Calibri"/>
              </w:rPr>
            </w:pPr>
            <w:r w:rsidRPr="00316670">
              <w:rPr>
                <w:rFonts w:cs="Calibri"/>
              </w:rPr>
              <w:t xml:space="preserve">For a single employee business, or an AML/CTF compliance officer who is also in the governing body role: </w:t>
            </w:r>
          </w:p>
          <w:p w14:paraId="737D3B22" w14:textId="59638424" w:rsidR="005653F5" w:rsidRPr="00316670" w:rsidRDefault="005653F5" w:rsidP="00A32E17">
            <w:pPr>
              <w:numPr>
                <w:ilvl w:val="0"/>
                <w:numId w:val="4"/>
              </w:numPr>
              <w:rPr>
                <w:rFonts w:cs="Calibri"/>
                <w:i/>
                <w:iCs/>
              </w:rPr>
            </w:pPr>
            <w:r w:rsidRPr="00316670">
              <w:rPr>
                <w:rFonts w:cs="Calibri"/>
              </w:rPr>
              <w:t xml:space="preserve">Complete </w:t>
            </w:r>
            <w:r w:rsidRPr="00316670">
              <w:rPr>
                <w:rFonts w:cs="Calibri"/>
                <w:b/>
                <w:bCs/>
              </w:rPr>
              <w:t xml:space="preserve">Step </w:t>
            </w:r>
            <w:r w:rsidR="006474C6" w:rsidRPr="00316670">
              <w:rPr>
                <w:rFonts w:cs="Calibri"/>
                <w:b/>
                <w:bCs/>
              </w:rPr>
              <w:t>4</w:t>
            </w:r>
            <w:r w:rsidRPr="00316670">
              <w:rPr>
                <w:rFonts w:cs="Calibri"/>
                <w:b/>
                <w:bCs/>
              </w:rPr>
              <w:t xml:space="preserve"> </w:t>
            </w:r>
            <w:r w:rsidRPr="00316670">
              <w:rPr>
                <w:rFonts w:cs="Calibri"/>
              </w:rPr>
              <w:t xml:space="preserve">of the </w:t>
            </w:r>
            <w:r w:rsidR="00091723" w:rsidRPr="00316670">
              <w:rPr>
                <w:rStyle w:val="Document"/>
              </w:rPr>
              <w:t>Personnel due diligence for</w:t>
            </w:r>
            <w:r w:rsidRPr="00316670">
              <w:rPr>
                <w:rStyle w:val="Document"/>
              </w:rPr>
              <w:t xml:space="preserve"> where </w:t>
            </w:r>
            <w:r w:rsidR="00091723" w:rsidRPr="00316670">
              <w:rPr>
                <w:rStyle w:val="Document"/>
              </w:rPr>
              <w:t xml:space="preserve">the </w:t>
            </w:r>
            <w:r w:rsidRPr="00316670">
              <w:rPr>
                <w:rStyle w:val="Document"/>
              </w:rPr>
              <w:t xml:space="preserve">AML/CTF compliance officer </w:t>
            </w:r>
            <w:r w:rsidR="00091723" w:rsidRPr="00316670">
              <w:rPr>
                <w:rStyle w:val="Document"/>
              </w:rPr>
              <w:t>is also the</w:t>
            </w:r>
            <w:r w:rsidRPr="00316670">
              <w:rPr>
                <w:rStyle w:val="Document"/>
              </w:rPr>
              <w:t xml:space="preserve"> governing body form</w:t>
            </w:r>
            <w:r w:rsidRPr="00316670">
              <w:rPr>
                <w:rFonts w:cs="Calibri"/>
                <w:kern w:val="2"/>
                <w14:ligatures w14:val="standardContextual"/>
              </w:rPr>
              <w:t>.</w:t>
            </w:r>
          </w:p>
          <w:p w14:paraId="41ACFE11" w14:textId="2D61F314" w:rsidR="00C5775B" w:rsidRPr="00316670" w:rsidRDefault="005653F5" w:rsidP="00A32E17">
            <w:pPr>
              <w:numPr>
                <w:ilvl w:val="0"/>
                <w:numId w:val="2"/>
              </w:numPr>
              <w:rPr>
                <w:rFonts w:cs="Calibri"/>
              </w:rPr>
            </w:pPr>
            <w:r w:rsidRPr="00316670">
              <w:rPr>
                <w:rFonts w:cs="Calibri"/>
              </w:rPr>
              <w:t xml:space="preserve">Complete </w:t>
            </w:r>
            <w:r w:rsidRPr="00316670">
              <w:rPr>
                <w:rFonts w:cs="Calibri"/>
                <w:b/>
                <w:bCs/>
              </w:rPr>
              <w:t xml:space="preserve">Step </w:t>
            </w:r>
            <w:r w:rsidR="006474C6" w:rsidRPr="00316670">
              <w:rPr>
                <w:rFonts w:cs="Calibri"/>
                <w:b/>
                <w:bCs/>
              </w:rPr>
              <w:t>5</w:t>
            </w:r>
            <w:r w:rsidRPr="00316670">
              <w:rPr>
                <w:rFonts w:cs="Calibri"/>
              </w:rPr>
              <w:t xml:space="preserve"> to record when you notify AUSTRAC, which you must do within 14 days</w:t>
            </w:r>
            <w:r w:rsidR="00C5775B" w:rsidRPr="00316670">
              <w:rPr>
                <w:rFonts w:cs="Calibri"/>
              </w:rPr>
              <w:t>.</w:t>
            </w:r>
          </w:p>
          <w:p w14:paraId="3F14421D" w14:textId="267ED6F0" w:rsidR="00D01B1E" w:rsidRPr="00316670" w:rsidRDefault="00AC2619" w:rsidP="1C3EB285">
            <w:pPr>
              <w:pStyle w:val="Tablelist"/>
              <w:rPr>
                <w:rFonts w:cs="Calibri"/>
              </w:rPr>
            </w:pPr>
            <w:r w:rsidRPr="00316670">
              <w:rPr>
                <w:rFonts w:cs="Calibri"/>
              </w:rPr>
              <w:t>Otherwise f</w:t>
            </w:r>
            <w:r w:rsidR="00D01B1E" w:rsidRPr="00316670">
              <w:rPr>
                <w:rFonts w:cs="Calibri"/>
              </w:rPr>
              <w:t>or the AML/CTF compliance officer role:</w:t>
            </w:r>
          </w:p>
          <w:p w14:paraId="073925C9" w14:textId="59D1365D" w:rsidR="00D01B1E" w:rsidRPr="00316670" w:rsidRDefault="00D01B1E" w:rsidP="00A32E17">
            <w:pPr>
              <w:numPr>
                <w:ilvl w:val="0"/>
                <w:numId w:val="2"/>
              </w:numPr>
              <w:rPr>
                <w:rFonts w:cs="Calibri"/>
                <w:i/>
                <w:iCs/>
              </w:rPr>
            </w:pPr>
            <w:r w:rsidRPr="00316670">
              <w:rPr>
                <w:rFonts w:cs="Calibri"/>
              </w:rPr>
              <w:t xml:space="preserve">Complete </w:t>
            </w:r>
            <w:r w:rsidRPr="00316670">
              <w:rPr>
                <w:rFonts w:cs="Calibri"/>
                <w:b/>
                <w:bCs/>
              </w:rPr>
              <w:t xml:space="preserve">Step </w:t>
            </w:r>
            <w:r w:rsidR="00C5775B" w:rsidRPr="00316670">
              <w:rPr>
                <w:rFonts w:cs="Calibri"/>
                <w:b/>
                <w:bCs/>
              </w:rPr>
              <w:t>7</w:t>
            </w:r>
            <w:r w:rsidRPr="00316670">
              <w:rPr>
                <w:rFonts w:cs="Calibri"/>
                <w:b/>
                <w:bCs/>
              </w:rPr>
              <w:t xml:space="preserve"> </w:t>
            </w:r>
            <w:r w:rsidRPr="00316670">
              <w:rPr>
                <w:rFonts w:cs="Calibri"/>
              </w:rPr>
              <w:t xml:space="preserve">of the </w:t>
            </w:r>
            <w:r w:rsidR="00091723" w:rsidRPr="00316670">
              <w:rPr>
                <w:rStyle w:val="Document"/>
              </w:rPr>
              <w:t>Personnel due diligence</w:t>
            </w:r>
            <w:r w:rsidRPr="00316670">
              <w:rPr>
                <w:rStyle w:val="Document"/>
              </w:rPr>
              <w:t xml:space="preserve"> for AML/CTF compliance officer form</w:t>
            </w:r>
            <w:r w:rsidRPr="00316670">
              <w:t>.</w:t>
            </w:r>
          </w:p>
          <w:p w14:paraId="366B3BEE" w14:textId="3D0E6EA5" w:rsidR="00D01B1E" w:rsidRPr="00316670" w:rsidRDefault="5FBC62E3" w:rsidP="00A32E17">
            <w:pPr>
              <w:numPr>
                <w:ilvl w:val="0"/>
                <w:numId w:val="2"/>
              </w:numPr>
              <w:rPr>
                <w:rFonts w:cs="Calibri"/>
              </w:rPr>
            </w:pPr>
            <w:r w:rsidRPr="00316670">
              <w:rPr>
                <w:rFonts w:cs="Calibri"/>
              </w:rPr>
              <w:t xml:space="preserve">Complete </w:t>
            </w:r>
            <w:r w:rsidRPr="00316670">
              <w:rPr>
                <w:rFonts w:cs="Calibri"/>
                <w:b/>
                <w:bCs/>
              </w:rPr>
              <w:t xml:space="preserve">Step </w:t>
            </w:r>
            <w:r w:rsidR="00C5775B" w:rsidRPr="00316670">
              <w:rPr>
                <w:rFonts w:cs="Calibri"/>
                <w:b/>
                <w:bCs/>
              </w:rPr>
              <w:t>8</w:t>
            </w:r>
            <w:r w:rsidRPr="00316670">
              <w:rPr>
                <w:rFonts w:cs="Calibri"/>
                <w:b/>
                <w:bCs/>
              </w:rPr>
              <w:t xml:space="preserve"> </w:t>
            </w:r>
            <w:r w:rsidRPr="00316670">
              <w:rPr>
                <w:rFonts w:cs="Calibri"/>
              </w:rPr>
              <w:t>to record when you notify AUSTRAC, which you must do within 14 days</w:t>
            </w:r>
            <w:r w:rsidR="0C6FD2C2" w:rsidRPr="00316670">
              <w:rPr>
                <w:rFonts w:cs="Calibri"/>
              </w:rPr>
              <w:t>.</w:t>
            </w:r>
          </w:p>
          <w:p w14:paraId="4AE6DDDF" w14:textId="77777777" w:rsidR="00D01B1E" w:rsidRPr="00316670" w:rsidRDefault="00D01B1E" w:rsidP="00A32E17">
            <w:pPr>
              <w:pStyle w:val="Tablelist"/>
              <w:numPr>
                <w:ilvl w:val="0"/>
                <w:numId w:val="28"/>
              </w:numPr>
              <w:rPr>
                <w:rFonts w:cs="Calibri"/>
              </w:rPr>
            </w:pPr>
            <w:r w:rsidRPr="00316670">
              <w:rPr>
                <w:rFonts w:cs="Calibri"/>
              </w:rPr>
              <w:t>For all other AML/CTF-related roles:</w:t>
            </w:r>
          </w:p>
          <w:p w14:paraId="15DA87A2" w14:textId="4A1F6D18" w:rsidR="00D01B1E" w:rsidRPr="00316670" w:rsidRDefault="00D01B1E" w:rsidP="00A32E17">
            <w:pPr>
              <w:numPr>
                <w:ilvl w:val="0"/>
                <w:numId w:val="1"/>
              </w:numPr>
              <w:rPr>
                <w:rFonts w:cs="Calibri"/>
                <w:i/>
                <w:iCs/>
              </w:rPr>
            </w:pPr>
            <w:r w:rsidRPr="00316670">
              <w:rPr>
                <w:rFonts w:cs="Calibri"/>
              </w:rPr>
              <w:t xml:space="preserve">Complete </w:t>
            </w:r>
            <w:r w:rsidRPr="00316670">
              <w:rPr>
                <w:rFonts w:cs="Calibri"/>
                <w:b/>
                <w:bCs/>
              </w:rPr>
              <w:t xml:space="preserve">Step </w:t>
            </w:r>
            <w:r w:rsidR="00C5775B" w:rsidRPr="00316670">
              <w:rPr>
                <w:rFonts w:cs="Calibri"/>
                <w:b/>
                <w:bCs/>
              </w:rPr>
              <w:t>6</w:t>
            </w:r>
            <w:r w:rsidRPr="00316670">
              <w:rPr>
                <w:rFonts w:cs="Calibri"/>
              </w:rPr>
              <w:t xml:space="preserve"> of the </w:t>
            </w:r>
            <w:r w:rsidR="0252C742" w:rsidRPr="00316670">
              <w:rPr>
                <w:rStyle w:val="Document"/>
              </w:rPr>
              <w:t>P</w:t>
            </w:r>
            <w:r w:rsidRPr="00316670">
              <w:rPr>
                <w:rStyle w:val="Document"/>
              </w:rPr>
              <w:t>ersonnel due diligence form</w:t>
            </w:r>
            <w:r w:rsidRPr="00316670">
              <w:t>.</w:t>
            </w:r>
          </w:p>
        </w:tc>
        <w:tc>
          <w:tcPr>
            <w:tcW w:w="0" w:type="auto"/>
            <w:tcBorders>
              <w:top w:val="single" w:sz="4" w:space="0" w:color="auto"/>
              <w:left w:val="single" w:sz="4" w:space="0" w:color="auto"/>
              <w:bottom w:val="single" w:sz="4" w:space="0" w:color="auto"/>
              <w:right w:val="single" w:sz="4" w:space="0" w:color="auto"/>
            </w:tcBorders>
          </w:tcPr>
          <w:p w14:paraId="2412F3EB" w14:textId="2A5DF644" w:rsidR="00226173" w:rsidRPr="00316670" w:rsidRDefault="00226173" w:rsidP="00226173">
            <w:pPr>
              <w:rPr>
                <w:rFonts w:cs="Calibri"/>
              </w:rPr>
            </w:pPr>
            <w:hyperlink r:id="rId85" w:anchor="Personnel forms" w:history="1">
              <w:r w:rsidRPr="00316670">
                <w:rPr>
                  <w:rStyle w:val="Hyperlink"/>
                  <w:rFonts w:cs="Calibri"/>
                </w:rPr>
                <w:t>Personnel forms</w:t>
              </w:r>
            </w:hyperlink>
            <w:r w:rsidRPr="00316670">
              <w:rPr>
                <w:rFonts w:cs="Calibri"/>
              </w:rPr>
              <w:t>:</w:t>
            </w:r>
          </w:p>
          <w:p w14:paraId="73686C46" w14:textId="18847C3B" w:rsidR="00C5775B" w:rsidRPr="00316670" w:rsidRDefault="00E11E91" w:rsidP="00C5775B">
            <w:pPr>
              <w:pStyle w:val="Tablebullet"/>
              <w:rPr>
                <w:rStyle w:val="Hyperlink"/>
                <w:rFonts w:cs="Calibri"/>
                <w:kern w:val="2"/>
                <w14:ligatures w14:val="standardContextual"/>
              </w:rPr>
            </w:pPr>
            <w:r w:rsidRPr="00316670">
              <w:rPr>
                <w:rFonts w:cs="Calibri"/>
              </w:rPr>
              <w:t>Personnel due diligence form</w:t>
            </w:r>
          </w:p>
          <w:p w14:paraId="080EC1BA" w14:textId="3C320ABA" w:rsidR="00C5775B" w:rsidRPr="00316670" w:rsidRDefault="00E11E91" w:rsidP="00C5775B">
            <w:pPr>
              <w:pStyle w:val="Tablebullet"/>
              <w:rPr>
                <w:rFonts w:cs="Calibri"/>
                <w:color w:val="3F5364" w:themeColor="hyperlink"/>
                <w:u w:val="single"/>
              </w:rPr>
            </w:pPr>
            <w:r w:rsidRPr="00316670">
              <w:rPr>
                <w:rFonts w:cs="Calibri"/>
              </w:rPr>
              <w:t>Personnel due diligence for AML/CTF compliance officer form</w:t>
            </w:r>
          </w:p>
          <w:p w14:paraId="29C6ACB1" w14:textId="2BEA80C5" w:rsidR="00C5775B" w:rsidRPr="00316670" w:rsidRDefault="00E11E91" w:rsidP="00C5775B">
            <w:pPr>
              <w:pStyle w:val="Tablebullet"/>
              <w:rPr>
                <w:rStyle w:val="Hyperlink"/>
                <w:rFonts w:cs="Calibri"/>
                <w:color w:val="auto"/>
                <w:u w:val="none"/>
              </w:rPr>
            </w:pPr>
            <w:r w:rsidRPr="00316670">
              <w:rPr>
                <w:rFonts w:cs="Calibri"/>
              </w:rPr>
              <w:t>Personnel due diligence for where the AML/CTF compliance officer is also the governing body form</w:t>
            </w:r>
          </w:p>
          <w:p w14:paraId="12036AE9" w14:textId="6D4710A1" w:rsidR="00A435CB" w:rsidRPr="00316670" w:rsidRDefault="00D01B1E" w:rsidP="00173234">
            <w:pPr>
              <w:rPr>
                <w:rFonts w:cs="Calibri"/>
              </w:rPr>
            </w:pPr>
            <w:r w:rsidRPr="00316670">
              <w:rPr>
                <w:rFonts w:cs="Calibri"/>
              </w:rPr>
              <w:t xml:space="preserve">Guidance: </w:t>
            </w:r>
          </w:p>
          <w:p w14:paraId="1334502E" w14:textId="5A55DF3B" w:rsidR="00D01B1E" w:rsidRPr="00316670" w:rsidRDefault="00D01B1E" w:rsidP="00D075C0">
            <w:pPr>
              <w:pStyle w:val="Tablebullet"/>
              <w:rPr>
                <w:rFonts w:cs="Calibri"/>
              </w:rPr>
            </w:pPr>
            <w:hyperlink r:id="rId86" w:history="1">
              <w:r w:rsidRPr="00316670">
                <w:rPr>
                  <w:rStyle w:val="Hyperlink"/>
                  <w:rFonts w:cs="Calibri"/>
                </w:rPr>
                <w:t>Record keeping</w:t>
              </w:r>
            </w:hyperlink>
          </w:p>
        </w:tc>
      </w:tr>
    </w:tbl>
    <w:p w14:paraId="4A357011" w14:textId="368D0587" w:rsidR="00D01B1E" w:rsidRPr="00316670" w:rsidRDefault="00D01B1E" w:rsidP="00D01B1E">
      <w:pPr>
        <w:pStyle w:val="Heading3"/>
      </w:pPr>
      <w:r w:rsidRPr="00316670">
        <w:t>Good to know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100"/>
      </w:tblGrid>
      <w:tr w:rsidR="00D01B1E" w:rsidRPr="00316670" w14:paraId="1B206D00" w14:textId="77777777" w:rsidTr="00805D37">
        <w:trPr>
          <w:trHeight w:val="300"/>
        </w:trPr>
        <w:tc>
          <w:tcPr>
            <w:tcW w:w="900" w:type="dxa"/>
            <w:tcBorders>
              <w:top w:val="single" w:sz="4" w:space="0" w:color="01426A"/>
              <w:left w:val="single" w:sz="4" w:space="0" w:color="01426A"/>
              <w:bottom w:val="single" w:sz="4" w:space="0" w:color="01426A"/>
              <w:right w:val="single" w:sz="4" w:space="0" w:color="01426A"/>
            </w:tcBorders>
            <w:shd w:val="clear" w:color="auto" w:fill="D3E4E4" w:themeFill="accent2" w:themeFillTint="99"/>
            <w:vAlign w:val="center"/>
            <w:hideMark/>
          </w:tcPr>
          <w:p w14:paraId="60F1BFF2" w14:textId="18EAC615" w:rsidR="00D01B1E" w:rsidRPr="00316670" w:rsidRDefault="00D01B1E" w:rsidP="00805D37">
            <w:pPr>
              <w:pStyle w:val="Heading3"/>
              <w:spacing w:before="240"/>
              <w:jc w:val="center"/>
            </w:pPr>
            <w:r w:rsidRPr="00316670">
              <w:rPr>
                <w:noProof/>
              </w:rPr>
              <w:drawing>
                <wp:inline distT="0" distB="0" distL="0" distR="0" wp14:anchorId="46025DA2" wp14:editId="7F3AF349">
                  <wp:extent cx="533400" cy="551180"/>
                  <wp:effectExtent l="0" t="0" r="0" b="1270"/>
                  <wp:docPr id="826032585" name="Picture 2" descr="A blue and white circle with a book and a informati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circle with a book and a information sign&#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100" w:type="dxa"/>
            <w:tcBorders>
              <w:top w:val="single" w:sz="4" w:space="0" w:color="01426A"/>
              <w:left w:val="single" w:sz="4" w:space="0" w:color="01426A"/>
              <w:bottom w:val="single" w:sz="4" w:space="0" w:color="01426A"/>
              <w:right w:val="single" w:sz="4" w:space="0" w:color="01426A"/>
            </w:tcBorders>
            <w:shd w:val="clear" w:color="auto" w:fill="FFFFFF" w:themeFill="background1"/>
            <w:hideMark/>
          </w:tcPr>
          <w:p w14:paraId="1D04E4FD" w14:textId="77777777" w:rsidR="00D01B1E" w:rsidRPr="00316670" w:rsidRDefault="00D01B1E" w:rsidP="00D92954">
            <w:pPr>
              <w:pStyle w:val="COBHeader"/>
            </w:pPr>
            <w:r w:rsidRPr="00316670">
              <w:t>Quick summary: Record keeping </w:t>
            </w:r>
          </w:p>
          <w:p w14:paraId="5FD17F2C" w14:textId="60FF9410" w:rsidR="00D01B1E" w:rsidRPr="00316670" w:rsidRDefault="00D01B1E" w:rsidP="00805D37">
            <w:pPr>
              <w:pStyle w:val="Tablebodysmall"/>
              <w:ind w:left="170"/>
            </w:pPr>
            <w:r w:rsidRPr="00316670">
              <w:t>Personnel due diligence records are records of your AML/CTF program. You must keep them for 7 years after they</w:t>
            </w:r>
            <w:r w:rsidR="7427E083" w:rsidRPr="00316670">
              <w:t>’</w:t>
            </w:r>
            <w:r w:rsidRPr="00316670">
              <w:t>re no longer relevant to show you</w:t>
            </w:r>
            <w:r w:rsidR="24CC90D4" w:rsidRPr="00316670">
              <w:t>’</w:t>
            </w:r>
            <w:r w:rsidRPr="00316670">
              <w:t>re meeting your obligations.</w:t>
            </w:r>
          </w:p>
          <w:p w14:paraId="344D78CF" w14:textId="7929A1A1" w:rsidR="00D01B1E" w:rsidRPr="00316670" w:rsidRDefault="5FBC62E3" w:rsidP="00805D37">
            <w:pPr>
              <w:pStyle w:val="Tablebodysmall"/>
              <w:ind w:left="170"/>
              <w:rPr>
                <w:rFonts w:eastAsia="Times New Roman"/>
                <w:b/>
                <w:bCs/>
                <w:color w:val="1F4D78"/>
                <w:kern w:val="0"/>
                <w:sz w:val="28"/>
                <w:szCs w:val="28"/>
                <w14:ligatures w14:val="none"/>
              </w:rPr>
            </w:pPr>
            <w:r w:rsidRPr="00316670">
              <w:t xml:space="preserve">For example, if you appoint </w:t>
            </w:r>
            <w:r w:rsidR="45AD7DA7" w:rsidRPr="00316670">
              <w:t>p</w:t>
            </w:r>
            <w:r w:rsidRPr="00316670">
              <w:t>erson A as your AML/CTF compliance officer in March 2026 and they leave the role in July 2028, their PDD records stop being relevant at the time they leave. This is when the 7-year retention period begins.</w:t>
            </w:r>
          </w:p>
        </w:tc>
      </w:tr>
    </w:tbl>
    <w:p w14:paraId="7F1916B0" w14:textId="77777777" w:rsidR="00D01B1E" w:rsidRPr="00316670" w:rsidRDefault="00D01B1E" w:rsidP="00D01B1E">
      <w:pPr>
        <w:spacing w:after="160" w:line="259" w:lineRule="auto"/>
        <w:rPr>
          <w:rFonts w:eastAsia="Times New Roman" w:cs="Calibri"/>
          <w:color w:val="1F4D78"/>
          <w:kern w:val="0"/>
          <w:sz w:val="40"/>
          <w:szCs w:val="40"/>
          <w14:ligatures w14:val="none"/>
        </w:rPr>
      </w:pPr>
    </w:p>
    <w:p w14:paraId="02D946F6" w14:textId="77777777" w:rsidR="00D92954" w:rsidRPr="00316670" w:rsidRDefault="00D92954">
      <w:pPr>
        <w:spacing w:before="0" w:after="160" w:line="259" w:lineRule="auto"/>
        <w:rPr>
          <w:rFonts w:cs="Calibri"/>
        </w:rPr>
      </w:pPr>
      <w:r w:rsidRPr="00316670">
        <w:rPr>
          <w:rFonts w:cs="Calibri"/>
        </w:rPr>
        <w:br w:type="page"/>
      </w:r>
    </w:p>
    <w:p w14:paraId="008847F7" w14:textId="54A61750" w:rsidR="00D01B1E" w:rsidRPr="00316670" w:rsidRDefault="00D01B1E" w:rsidP="004A6CBA">
      <w:pPr>
        <w:rPr>
          <w:rFonts w:cs="Calibri"/>
        </w:rPr>
      </w:pPr>
      <w:r w:rsidRPr="00316670">
        <w:rPr>
          <w:rFonts w:cs="Calibri"/>
          <w:noProof/>
        </w:rPr>
        <w:drawing>
          <wp:inline distT="0" distB="0" distL="0" distR="0" wp14:anchorId="21E6868B" wp14:editId="23C43A18">
            <wp:extent cx="3319153" cy="394467"/>
            <wp:effectExtent l="0" t="0" r="33655" b="0"/>
            <wp:docPr id="153293110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73D831C" w14:textId="68A76DDE" w:rsidR="00D01B1E" w:rsidRPr="00316670" w:rsidRDefault="00D01B1E" w:rsidP="00D01B1E">
      <w:pPr>
        <w:pStyle w:val="Heading2"/>
      </w:pPr>
      <w:bookmarkStart w:id="106" w:name="_Step_5:_Plan"/>
      <w:bookmarkStart w:id="107" w:name="_Toc219479223"/>
      <w:bookmarkStart w:id="108" w:name="_Toc219993591"/>
      <w:bookmarkStart w:id="109" w:name="_Toc219993619"/>
      <w:bookmarkStart w:id="110" w:name="_Toc220232642"/>
      <w:bookmarkStart w:id="111" w:name="_Toc220051199"/>
      <w:bookmarkStart w:id="112" w:name="_Toc220258436"/>
      <w:bookmarkStart w:id="113" w:name="_Toc218761502"/>
      <w:bookmarkEnd w:id="106"/>
      <w:r w:rsidRPr="00316670">
        <w:t xml:space="preserve">Step 5: </w:t>
      </w:r>
      <w:r w:rsidR="005653F5" w:rsidRPr="00316670">
        <w:t>Implement</w:t>
      </w:r>
      <w:r w:rsidRPr="00316670">
        <w:t xml:space="preserve"> ongoing PDD</w:t>
      </w:r>
      <w:bookmarkEnd w:id="107"/>
      <w:bookmarkEnd w:id="108"/>
      <w:bookmarkEnd w:id="109"/>
      <w:bookmarkEnd w:id="110"/>
      <w:bookmarkEnd w:id="111"/>
      <w:bookmarkEnd w:id="112"/>
      <w:r w:rsidRPr="00316670">
        <w:t xml:space="preserve"> </w:t>
      </w:r>
      <w:bookmarkEnd w:id="113"/>
    </w:p>
    <w:p w14:paraId="5DDB7B60" w14:textId="2254B9C5" w:rsidR="00D01B1E" w:rsidRPr="00316670" w:rsidRDefault="00D01B1E" w:rsidP="00D01B1E">
      <w:pPr>
        <w:rPr>
          <w:rFonts w:cs="Calibri"/>
        </w:rPr>
      </w:pPr>
      <w:r w:rsidRPr="00316670">
        <w:rPr>
          <w:rFonts w:cs="Calibri"/>
        </w:rPr>
        <w:t xml:space="preserve">Ongoing PDD </w:t>
      </w:r>
      <w:r w:rsidR="00C554C6" w:rsidRPr="00316670">
        <w:rPr>
          <w:rFonts w:cs="Calibri"/>
        </w:rPr>
        <w:t xml:space="preserve">requires you to reassess the suitability of a person for a role as soon as practicable if you identify circumstances that may impact their suitability. </w:t>
      </w:r>
      <w:r w:rsidRPr="00316670">
        <w:rPr>
          <w:rFonts w:cs="Calibri"/>
        </w:rPr>
        <w:t xml:space="preserve">This </w:t>
      </w:r>
      <w:r w:rsidR="00C554C6" w:rsidRPr="00316670">
        <w:rPr>
          <w:rFonts w:cs="Calibri"/>
        </w:rPr>
        <w:t>includes circumstances that may affect their</w:t>
      </w:r>
      <w:r w:rsidRPr="00316670">
        <w:rPr>
          <w:rFonts w:cs="Calibri"/>
        </w:rPr>
        <w:t>:</w:t>
      </w:r>
    </w:p>
    <w:p w14:paraId="4818EBAD" w14:textId="4D2A8E68" w:rsidR="00D01B1E" w:rsidRPr="00316670" w:rsidRDefault="00D01B1E" w:rsidP="004A6CBA">
      <w:pPr>
        <w:pStyle w:val="Bulletlist"/>
        <w:rPr>
          <w:rFonts w:cs="Calibri"/>
        </w:rPr>
      </w:pPr>
      <w:r w:rsidRPr="00316670">
        <w:rPr>
          <w:rFonts w:cs="Calibri"/>
        </w:rPr>
        <w:t>integrity – statutory declaration and any self-reported changes</w:t>
      </w:r>
    </w:p>
    <w:p w14:paraId="7F162D40" w14:textId="77777777" w:rsidR="00D01B1E" w:rsidRPr="00316670" w:rsidRDefault="00D01B1E" w:rsidP="004A6CBA">
      <w:pPr>
        <w:pStyle w:val="Bulletlist"/>
        <w:rPr>
          <w:rFonts w:cs="Calibri"/>
        </w:rPr>
      </w:pPr>
      <w:r w:rsidRPr="00316670">
        <w:rPr>
          <w:rFonts w:cs="Calibri"/>
        </w:rPr>
        <w:t>competence – performance reviews, training outcomes and observed conduct.</w:t>
      </w:r>
    </w:p>
    <w:p w14:paraId="10D2F58D" w14:textId="6A957342" w:rsidR="00D01B1E" w:rsidRPr="00316670" w:rsidRDefault="00C554C6">
      <w:pPr>
        <w:rPr>
          <w:rFonts w:cs="Calibri"/>
        </w:rPr>
      </w:pPr>
      <w:r w:rsidRPr="00316670">
        <w:rPr>
          <w:rFonts w:cs="Calibri"/>
        </w:rPr>
        <w:t>All personnel with AML/CTF roles must self-report any circumstances that may impact their suitability to the business as soon as practicable. If a person is no longer suitable, you must take appropriate action as outlined under your policy</w:t>
      </w:r>
      <w:r w:rsidR="6955CF3E" w:rsidRPr="00316670">
        <w:rPr>
          <w:rFonts w:cs="Calibri"/>
        </w:rPr>
        <w:t>.</w:t>
      </w:r>
    </w:p>
    <w:p w14:paraId="0822DB19" w14:textId="77777777" w:rsidR="00D01B1E" w:rsidRPr="00316670" w:rsidRDefault="00D01B1E" w:rsidP="00D01B1E">
      <w:pPr>
        <w:pStyle w:val="Heading3"/>
      </w:pPr>
      <w:r w:rsidRPr="00316670">
        <w:t>How to complete this step</w:t>
      </w:r>
    </w:p>
    <w:tbl>
      <w:tblPr>
        <w:tblStyle w:val="Wheader"/>
        <w:tblW w:w="0" w:type="auto"/>
        <w:tblInd w:w="0" w:type="dxa"/>
        <w:tblLook w:val="04A0" w:firstRow="1" w:lastRow="0" w:firstColumn="1" w:lastColumn="0" w:noHBand="0" w:noVBand="1"/>
      </w:tblPr>
      <w:tblGrid>
        <w:gridCol w:w="4106"/>
        <w:gridCol w:w="4910"/>
      </w:tblGrid>
      <w:tr w:rsidR="00D01B1E" w:rsidRPr="00316670" w14:paraId="29CECEB2" w14:textId="77777777" w:rsidTr="5B48F350">
        <w:trPr>
          <w:cnfStyle w:val="100000000000" w:firstRow="1" w:lastRow="0" w:firstColumn="0" w:lastColumn="0" w:oddVBand="0" w:evenVBand="0" w:oddHBand="0" w:evenHBand="0" w:firstRowFirstColumn="0" w:firstRowLastColumn="0" w:lastRowFirstColumn="0" w:lastRowLastColumn="0"/>
        </w:trPr>
        <w:tc>
          <w:tcPr>
            <w:tcW w:w="4106" w:type="dxa"/>
            <w:tcBorders>
              <w:top w:val="single" w:sz="4" w:space="0" w:color="auto"/>
              <w:left w:val="single" w:sz="4" w:space="0" w:color="auto"/>
              <w:bottom w:val="single" w:sz="4" w:space="0" w:color="auto"/>
              <w:right w:val="single" w:sz="4" w:space="0" w:color="auto"/>
            </w:tcBorders>
            <w:vAlign w:val="center"/>
          </w:tcPr>
          <w:p w14:paraId="3C3BFC63" w14:textId="77777777" w:rsidR="00D01B1E" w:rsidRPr="00316670" w:rsidRDefault="00D01B1E" w:rsidP="00FC1A19">
            <w:pPr>
              <w:pStyle w:val="Tableheader"/>
              <w:rPr>
                <w:rFonts w:cs="Calibri"/>
              </w:rPr>
            </w:pPr>
            <w:r w:rsidRPr="00316670">
              <w:rPr>
                <w:rFonts w:cs="Calibri"/>
              </w:rPr>
              <w:t>Action</w:t>
            </w:r>
          </w:p>
        </w:tc>
        <w:tc>
          <w:tcPr>
            <w:tcW w:w="4910" w:type="dxa"/>
            <w:tcBorders>
              <w:top w:val="single" w:sz="4" w:space="0" w:color="auto"/>
              <w:left w:val="single" w:sz="4" w:space="0" w:color="auto"/>
              <w:bottom w:val="single" w:sz="4" w:space="0" w:color="auto"/>
              <w:right w:val="single" w:sz="4" w:space="0" w:color="auto"/>
            </w:tcBorders>
            <w:vAlign w:val="center"/>
          </w:tcPr>
          <w:p w14:paraId="644E458B" w14:textId="77777777" w:rsidR="00D01B1E" w:rsidRPr="00316670" w:rsidRDefault="00D01B1E" w:rsidP="00FC1A19">
            <w:pPr>
              <w:pStyle w:val="Tableheader"/>
              <w:rPr>
                <w:rFonts w:cs="Calibri"/>
              </w:rPr>
            </w:pPr>
            <w:r w:rsidRPr="00316670">
              <w:rPr>
                <w:rFonts w:cs="Calibri"/>
              </w:rPr>
              <w:t>Guidance and tools</w:t>
            </w:r>
          </w:p>
        </w:tc>
      </w:tr>
      <w:tr w:rsidR="00D01B1E" w:rsidRPr="00316670" w14:paraId="425E17B7" w14:textId="77777777" w:rsidTr="5B48F350">
        <w:tc>
          <w:tcPr>
            <w:tcW w:w="4106" w:type="dxa"/>
            <w:tcBorders>
              <w:top w:val="single" w:sz="4" w:space="0" w:color="auto"/>
              <w:left w:val="single" w:sz="4" w:space="0" w:color="auto"/>
              <w:bottom w:val="single" w:sz="4" w:space="0" w:color="auto"/>
              <w:right w:val="single" w:sz="4" w:space="0" w:color="auto"/>
            </w:tcBorders>
          </w:tcPr>
          <w:p w14:paraId="7DDC5D66" w14:textId="01BDE4B5" w:rsidR="00D01B1E" w:rsidRPr="00316670" w:rsidRDefault="00D01B1E" w:rsidP="00A32E17">
            <w:pPr>
              <w:pStyle w:val="Tablelist"/>
              <w:numPr>
                <w:ilvl w:val="0"/>
                <w:numId w:val="29"/>
              </w:numPr>
              <w:rPr>
                <w:rFonts w:cs="Calibri"/>
              </w:rPr>
            </w:pPr>
            <w:r w:rsidRPr="00316670">
              <w:rPr>
                <w:rFonts w:cs="Calibri"/>
              </w:rPr>
              <w:t xml:space="preserve">Refer to the </w:t>
            </w:r>
            <w:r w:rsidR="007F4AB1" w:rsidRPr="00316670">
              <w:rPr>
                <w:rFonts w:cs="Calibri"/>
                <w:i/>
                <w:iCs/>
              </w:rPr>
              <w:t>Personnel due diligence</w:t>
            </w:r>
            <w:r w:rsidRPr="00316670">
              <w:rPr>
                <w:i/>
              </w:rPr>
              <w:t xml:space="preserve"> policy</w:t>
            </w:r>
            <w:r w:rsidRPr="00316670">
              <w:rPr>
                <w:rFonts w:cs="Calibri"/>
              </w:rPr>
              <w:t xml:space="preserve"> to understand the steps required for ongoing PDD.</w:t>
            </w:r>
          </w:p>
        </w:tc>
        <w:tc>
          <w:tcPr>
            <w:tcW w:w="4910" w:type="dxa"/>
            <w:tcBorders>
              <w:top w:val="single" w:sz="4" w:space="0" w:color="auto"/>
              <w:left w:val="single" w:sz="4" w:space="0" w:color="auto"/>
              <w:bottom w:val="single" w:sz="4" w:space="0" w:color="auto"/>
              <w:right w:val="single" w:sz="4" w:space="0" w:color="auto"/>
            </w:tcBorders>
          </w:tcPr>
          <w:p w14:paraId="676BDBF1" w14:textId="19443F96" w:rsidR="007F4AB1" w:rsidRPr="00316670" w:rsidRDefault="000B7EDC" w:rsidP="00FC04DF">
            <w:pPr>
              <w:rPr>
                <w:rStyle w:val="TablebodysmallChar"/>
              </w:rPr>
            </w:pPr>
            <w:hyperlink r:id="rId93" w:anchor="Policy document" w:history="1">
              <w:r w:rsidRPr="00316670">
                <w:rPr>
                  <w:rStyle w:val="Hyperlink"/>
                  <w:szCs w:val="24"/>
                </w:rPr>
                <w:t>Policy document</w:t>
              </w:r>
            </w:hyperlink>
            <w:r w:rsidR="00805D37" w:rsidRPr="00316670">
              <w:rPr>
                <w:szCs w:val="24"/>
              </w:rPr>
              <w:t>:</w:t>
            </w:r>
          </w:p>
          <w:p w14:paraId="46C26A45" w14:textId="7EB87937" w:rsidR="00A12B23" w:rsidRPr="00316670" w:rsidRDefault="00827663" w:rsidP="007F4AB1">
            <w:pPr>
              <w:pStyle w:val="Tablebullet"/>
            </w:pPr>
            <w:r w:rsidRPr="00316670">
              <w:t>Personnel due diligence</w:t>
            </w:r>
          </w:p>
          <w:p w14:paraId="0B84A384" w14:textId="0389C043" w:rsidR="008172CC" w:rsidRPr="00316670" w:rsidRDefault="5CA14F0F" w:rsidP="00762D94">
            <w:pPr>
              <w:pStyle w:val="Tablebullet"/>
              <w:numPr>
                <w:ilvl w:val="0"/>
                <w:numId w:val="0"/>
              </w:numPr>
              <w:rPr>
                <w:rFonts w:cs="Calibri"/>
              </w:rPr>
            </w:pPr>
            <w:bookmarkStart w:id="114" w:name="_Toc218761505"/>
            <w:r w:rsidRPr="00316670">
              <w:rPr>
                <w:rFonts w:cs="Calibri"/>
              </w:rPr>
              <w:t xml:space="preserve">Guidance: </w:t>
            </w:r>
          </w:p>
          <w:p w14:paraId="1F2AA73A" w14:textId="0B2E3366" w:rsidR="00D01B1E" w:rsidRPr="00316670" w:rsidRDefault="5CA14F0F" w:rsidP="000B7EDC">
            <w:pPr>
              <w:pStyle w:val="Tablebullet"/>
              <w:ind w:left="450"/>
              <w:rPr>
                <w:rFonts w:cs="Calibri"/>
              </w:rPr>
            </w:pPr>
            <w:hyperlink r:id="rId94" w:anchor="How%20to%20conduct%20personnel%20due%20diligence:~:text=CTF%20compliance%20officer.-,Ongoing%20personnel%20due%20diligence,-This%20section%20refers">
              <w:r w:rsidRPr="00316670">
                <w:rPr>
                  <w:rStyle w:val="Hyperlink"/>
                  <w:rFonts w:cs="Calibri"/>
                </w:rPr>
                <w:t>Ongoing personnel due diligence</w:t>
              </w:r>
              <w:bookmarkEnd w:id="114"/>
            </w:hyperlink>
          </w:p>
        </w:tc>
      </w:tr>
      <w:tr w:rsidR="00D01B1E" w:rsidRPr="00316670" w14:paraId="660B0F6F" w14:textId="77777777" w:rsidTr="5B48F350">
        <w:trPr>
          <w:cnfStyle w:val="000000010000" w:firstRow="0" w:lastRow="0" w:firstColumn="0" w:lastColumn="0" w:oddVBand="0" w:evenVBand="0" w:oddHBand="0" w:evenHBand="1" w:firstRowFirstColumn="0" w:firstRowLastColumn="0" w:lastRowFirstColumn="0" w:lastRowLastColumn="0"/>
        </w:trPr>
        <w:tc>
          <w:tcPr>
            <w:tcW w:w="4106" w:type="dxa"/>
            <w:tcBorders>
              <w:top w:val="single" w:sz="4" w:space="0" w:color="auto"/>
              <w:left w:val="single" w:sz="4" w:space="0" w:color="auto"/>
              <w:bottom w:val="single" w:sz="4" w:space="0" w:color="auto"/>
              <w:right w:val="single" w:sz="4" w:space="0" w:color="auto"/>
            </w:tcBorders>
          </w:tcPr>
          <w:p w14:paraId="022CF1E6" w14:textId="6E671D07" w:rsidR="00443C7E" w:rsidRPr="00316670" w:rsidRDefault="00C554C6" w:rsidP="00443C7E">
            <w:pPr>
              <w:pStyle w:val="Tablelist"/>
              <w:rPr>
                <w:rFonts w:cs="Calibri"/>
              </w:rPr>
            </w:pPr>
            <w:r w:rsidRPr="00316670">
              <w:rPr>
                <w:rFonts w:cs="Calibri"/>
              </w:rPr>
              <w:t xml:space="preserve">For a single employee business, or an AML/CTF compliance officer who is also in the governing body role: </w:t>
            </w:r>
          </w:p>
          <w:p w14:paraId="329B6EFA" w14:textId="0796F7A8" w:rsidR="00443C7E" w:rsidRPr="00316670" w:rsidRDefault="00443C7E" w:rsidP="00A32E17">
            <w:pPr>
              <w:numPr>
                <w:ilvl w:val="0"/>
                <w:numId w:val="4"/>
              </w:numPr>
              <w:rPr>
                <w:rFonts w:cs="Calibri"/>
                <w:i/>
                <w:iCs/>
              </w:rPr>
            </w:pPr>
            <w:r w:rsidRPr="00316670">
              <w:rPr>
                <w:rFonts w:cs="Calibri"/>
              </w:rPr>
              <w:t xml:space="preserve">Complete </w:t>
            </w:r>
            <w:r w:rsidRPr="00316670">
              <w:rPr>
                <w:rFonts w:cs="Calibri"/>
                <w:b/>
                <w:bCs/>
              </w:rPr>
              <w:t xml:space="preserve">Step 7 </w:t>
            </w:r>
            <w:r w:rsidRPr="00316670">
              <w:rPr>
                <w:rFonts w:cs="Calibri"/>
              </w:rPr>
              <w:t xml:space="preserve">of the </w:t>
            </w:r>
            <w:r w:rsidR="00FC04DF" w:rsidRPr="00316670">
              <w:rPr>
                <w:rStyle w:val="Document"/>
              </w:rPr>
              <w:t>Personnel due diligence for</w:t>
            </w:r>
            <w:r w:rsidRPr="00316670">
              <w:rPr>
                <w:rStyle w:val="Document"/>
              </w:rPr>
              <w:t xml:space="preserve"> where </w:t>
            </w:r>
            <w:r w:rsidR="00FC04DF" w:rsidRPr="00316670">
              <w:rPr>
                <w:rStyle w:val="Document"/>
              </w:rPr>
              <w:t xml:space="preserve">the </w:t>
            </w:r>
            <w:r w:rsidRPr="00316670">
              <w:rPr>
                <w:rStyle w:val="Document"/>
              </w:rPr>
              <w:t xml:space="preserve">AML/CTF compliance officer </w:t>
            </w:r>
            <w:r w:rsidR="00FC04DF" w:rsidRPr="00316670">
              <w:rPr>
                <w:rStyle w:val="Document"/>
              </w:rPr>
              <w:t>is also the</w:t>
            </w:r>
            <w:r w:rsidRPr="00316670">
              <w:rPr>
                <w:rStyle w:val="Document"/>
              </w:rPr>
              <w:t xml:space="preserve"> governing body form</w:t>
            </w:r>
            <w:r w:rsidRPr="00316670">
              <w:rPr>
                <w:rFonts w:cs="Calibri"/>
                <w:i/>
                <w:iCs/>
              </w:rPr>
              <w:t xml:space="preserve"> </w:t>
            </w:r>
            <w:r w:rsidRPr="00316670">
              <w:rPr>
                <w:rFonts w:cs="Calibri"/>
              </w:rPr>
              <w:t>to record any action taken under ongoing PDD.</w:t>
            </w:r>
          </w:p>
          <w:p w14:paraId="7E96AC72" w14:textId="79978A34" w:rsidR="00C554C6" w:rsidRPr="00316670" w:rsidRDefault="00AC2619" w:rsidP="00443C7E">
            <w:pPr>
              <w:pStyle w:val="Tablelist"/>
              <w:rPr>
                <w:rFonts w:cs="Calibri"/>
              </w:rPr>
            </w:pPr>
            <w:r w:rsidRPr="00316670">
              <w:rPr>
                <w:rFonts w:cs="Calibri"/>
              </w:rPr>
              <w:t>Otherwise f</w:t>
            </w:r>
            <w:r w:rsidR="00C554C6" w:rsidRPr="00316670">
              <w:rPr>
                <w:rFonts w:cs="Calibri"/>
              </w:rPr>
              <w:t>or the AML/CTF compliance officer role:</w:t>
            </w:r>
          </w:p>
          <w:p w14:paraId="75629609" w14:textId="45A79D4E" w:rsidR="00C554C6" w:rsidRPr="00316670" w:rsidRDefault="00C554C6" w:rsidP="00A32E17">
            <w:pPr>
              <w:numPr>
                <w:ilvl w:val="0"/>
                <w:numId w:val="2"/>
              </w:numPr>
              <w:rPr>
                <w:rFonts w:cs="Calibri"/>
                <w:i/>
                <w:iCs/>
              </w:rPr>
            </w:pPr>
            <w:r w:rsidRPr="00316670">
              <w:rPr>
                <w:rFonts w:cs="Calibri"/>
              </w:rPr>
              <w:t xml:space="preserve">Complete </w:t>
            </w:r>
            <w:r w:rsidRPr="00316670">
              <w:rPr>
                <w:rFonts w:cs="Calibri"/>
                <w:b/>
                <w:bCs/>
              </w:rPr>
              <w:t xml:space="preserve">Step 9 </w:t>
            </w:r>
            <w:r w:rsidRPr="00316670">
              <w:rPr>
                <w:rFonts w:cs="Calibri"/>
              </w:rPr>
              <w:t xml:space="preserve">of the </w:t>
            </w:r>
            <w:r w:rsidR="00FC04DF" w:rsidRPr="00316670">
              <w:rPr>
                <w:rStyle w:val="Document"/>
              </w:rPr>
              <w:t>Personnel due diligence</w:t>
            </w:r>
            <w:r w:rsidRPr="00316670">
              <w:rPr>
                <w:rStyle w:val="Document"/>
              </w:rPr>
              <w:t xml:space="preserve"> for AML/CTF compliance officer form</w:t>
            </w:r>
            <w:r w:rsidRPr="00316670">
              <w:rPr>
                <w:rFonts w:cs="Calibri"/>
              </w:rPr>
              <w:t xml:space="preserve"> to record any action taken under ongoing PDD</w:t>
            </w:r>
            <w:r w:rsidRPr="00316670">
              <w:rPr>
                <w:rFonts w:cs="Calibri"/>
                <w:i/>
                <w:iCs/>
              </w:rPr>
              <w:t>.</w:t>
            </w:r>
          </w:p>
          <w:p w14:paraId="6CFED6B8" w14:textId="77777777" w:rsidR="00C554C6" w:rsidRPr="00316670" w:rsidRDefault="00C554C6" w:rsidP="00A32E17">
            <w:pPr>
              <w:pStyle w:val="Tablelist"/>
              <w:numPr>
                <w:ilvl w:val="0"/>
                <w:numId w:val="21"/>
              </w:numPr>
              <w:rPr>
                <w:rFonts w:cs="Calibri"/>
              </w:rPr>
            </w:pPr>
            <w:r w:rsidRPr="00316670">
              <w:rPr>
                <w:rFonts w:cs="Calibri"/>
              </w:rPr>
              <w:t>For all other AML/CTF-related roles:</w:t>
            </w:r>
          </w:p>
          <w:p w14:paraId="2EC09170" w14:textId="4A4A98CB" w:rsidR="00D01B1E" w:rsidRPr="00316670" w:rsidRDefault="00C554C6" w:rsidP="00A32E17">
            <w:pPr>
              <w:numPr>
                <w:ilvl w:val="0"/>
                <w:numId w:val="2"/>
              </w:numPr>
              <w:rPr>
                <w:rFonts w:cs="Calibri"/>
              </w:rPr>
            </w:pPr>
            <w:r w:rsidRPr="00316670">
              <w:rPr>
                <w:rFonts w:cs="Calibri"/>
              </w:rPr>
              <w:t xml:space="preserve">Complete </w:t>
            </w:r>
            <w:r w:rsidRPr="00316670">
              <w:rPr>
                <w:rFonts w:cs="Calibri"/>
                <w:b/>
                <w:bCs/>
              </w:rPr>
              <w:t>Step 7</w:t>
            </w:r>
            <w:r w:rsidRPr="00316670">
              <w:rPr>
                <w:rFonts w:cs="Calibri"/>
              </w:rPr>
              <w:t xml:space="preserve"> of the </w:t>
            </w:r>
            <w:r w:rsidRPr="00316670">
              <w:rPr>
                <w:rStyle w:val="Document"/>
              </w:rPr>
              <w:t>Personnel due diligence form</w:t>
            </w:r>
            <w:r w:rsidRPr="00316670">
              <w:rPr>
                <w:rFonts w:cs="Calibri"/>
                <w:i/>
                <w:iCs/>
              </w:rPr>
              <w:t xml:space="preserve"> </w:t>
            </w:r>
            <w:r w:rsidRPr="00316670">
              <w:rPr>
                <w:rFonts w:cs="Calibri"/>
              </w:rPr>
              <w:t>to record any action taken under ongoing PDD</w:t>
            </w:r>
            <w:r w:rsidRPr="00316670">
              <w:rPr>
                <w:rFonts w:cs="Calibri"/>
                <w:i/>
                <w:iCs/>
              </w:rPr>
              <w:t>.</w:t>
            </w:r>
          </w:p>
        </w:tc>
        <w:tc>
          <w:tcPr>
            <w:tcW w:w="4910" w:type="dxa"/>
            <w:tcBorders>
              <w:top w:val="single" w:sz="4" w:space="0" w:color="auto"/>
              <w:left w:val="single" w:sz="4" w:space="0" w:color="auto"/>
              <w:bottom w:val="single" w:sz="4" w:space="0" w:color="auto"/>
              <w:right w:val="single" w:sz="4" w:space="0" w:color="auto"/>
            </w:tcBorders>
          </w:tcPr>
          <w:p w14:paraId="1B68D1D5" w14:textId="10E65ED2" w:rsidR="00226173" w:rsidRPr="00316670" w:rsidRDefault="00226173" w:rsidP="00226173">
            <w:pPr>
              <w:rPr>
                <w:rFonts w:cs="Calibri"/>
              </w:rPr>
            </w:pPr>
            <w:hyperlink r:id="rId95" w:anchor="Personnel forms" w:history="1">
              <w:r w:rsidRPr="00316670">
                <w:rPr>
                  <w:rStyle w:val="Hyperlink"/>
                  <w:rFonts w:cs="Calibri"/>
                </w:rPr>
                <w:t>Personnel forms</w:t>
              </w:r>
            </w:hyperlink>
            <w:r w:rsidRPr="00316670">
              <w:rPr>
                <w:rFonts w:cs="Calibri"/>
              </w:rPr>
              <w:t>:</w:t>
            </w:r>
          </w:p>
          <w:p w14:paraId="3B2CF13B" w14:textId="21A79A90" w:rsidR="00A12B23" w:rsidRPr="00316670" w:rsidRDefault="00E11E91" w:rsidP="00A12B23">
            <w:pPr>
              <w:pStyle w:val="Tablebullet"/>
              <w:rPr>
                <w:rStyle w:val="Hyperlink"/>
                <w:rFonts w:cs="Calibri"/>
                <w:kern w:val="2"/>
                <w14:ligatures w14:val="standardContextual"/>
              </w:rPr>
            </w:pPr>
            <w:r w:rsidRPr="00316670">
              <w:rPr>
                <w:rFonts w:cs="Calibri"/>
              </w:rPr>
              <w:t>Personnel due diligence form</w:t>
            </w:r>
          </w:p>
          <w:p w14:paraId="462F398D" w14:textId="1F164DAA" w:rsidR="00A12B23" w:rsidRPr="00316670" w:rsidRDefault="00E11E91" w:rsidP="00A12B23">
            <w:pPr>
              <w:pStyle w:val="Tablebullet"/>
              <w:rPr>
                <w:rFonts w:cs="Calibri"/>
                <w:color w:val="3F5364" w:themeColor="hyperlink"/>
                <w:u w:val="single"/>
              </w:rPr>
            </w:pPr>
            <w:r w:rsidRPr="00316670">
              <w:rPr>
                <w:rFonts w:cs="Calibri"/>
              </w:rPr>
              <w:t>Personnel due diligence for AML/CTF compliance officer form</w:t>
            </w:r>
          </w:p>
          <w:p w14:paraId="1CBFBD40" w14:textId="7944CC31" w:rsidR="00A12B23" w:rsidRPr="00316670" w:rsidRDefault="00E11E91" w:rsidP="00A12B23">
            <w:pPr>
              <w:pStyle w:val="Tablebullet"/>
              <w:rPr>
                <w:rStyle w:val="Hyperlink"/>
                <w:rFonts w:cs="Calibri"/>
                <w:color w:val="auto"/>
                <w:u w:val="none"/>
              </w:rPr>
            </w:pPr>
            <w:r w:rsidRPr="00316670">
              <w:rPr>
                <w:rFonts w:cs="Calibri"/>
              </w:rPr>
              <w:t>Personnel due diligence for where the AML/CTF compliance officer is also the governing body form</w:t>
            </w:r>
          </w:p>
          <w:p w14:paraId="2C9833E1" w14:textId="3F5501A5" w:rsidR="00D01B1E" w:rsidRPr="00316670" w:rsidRDefault="00D01B1E" w:rsidP="00A12B23">
            <w:pPr>
              <w:pStyle w:val="Tablebullet"/>
              <w:numPr>
                <w:ilvl w:val="0"/>
                <w:numId w:val="0"/>
              </w:numPr>
              <w:rPr>
                <w:rFonts w:cs="Calibri"/>
                <w:color w:val="3F5364" w:themeColor="hyperlink"/>
                <w:u w:val="single"/>
              </w:rPr>
            </w:pPr>
          </w:p>
        </w:tc>
      </w:tr>
    </w:tbl>
    <w:p w14:paraId="47B0F5C9" w14:textId="77777777" w:rsidR="00341132" w:rsidRPr="00316670" w:rsidRDefault="00341132" w:rsidP="00D01B1E">
      <w:pPr>
        <w:spacing w:after="160" w:line="259" w:lineRule="auto"/>
        <w:rPr>
          <w:rFonts w:cs="Calibri"/>
        </w:rPr>
      </w:pPr>
    </w:p>
    <w:p w14:paraId="13E7048C" w14:textId="77777777" w:rsidR="00341132" w:rsidRPr="00316670" w:rsidRDefault="00341132">
      <w:pPr>
        <w:spacing w:before="0" w:after="160" w:line="259" w:lineRule="auto"/>
        <w:rPr>
          <w:rFonts w:cs="Calibri"/>
        </w:rPr>
      </w:pPr>
      <w:r w:rsidRPr="00316670">
        <w:rPr>
          <w:rFonts w:cs="Calibri"/>
        </w:rPr>
        <w:br w:type="page"/>
      </w:r>
    </w:p>
    <w:p w14:paraId="4E9BF936" w14:textId="31B56365" w:rsidR="00D01B1E" w:rsidRPr="00316670" w:rsidRDefault="00D01B1E" w:rsidP="00D01B1E">
      <w:pPr>
        <w:spacing w:after="160" w:line="259" w:lineRule="auto"/>
        <w:rPr>
          <w:rFonts w:eastAsia="Times New Roman" w:cs="Calibri"/>
          <w:color w:val="1F4D78"/>
          <w:kern w:val="0"/>
          <w:sz w:val="40"/>
          <w:szCs w:val="40"/>
          <w14:ligatures w14:val="none"/>
        </w:rPr>
      </w:pPr>
      <w:r w:rsidRPr="00316670">
        <w:rPr>
          <w:rFonts w:cs="Calibri"/>
          <w:noProof/>
        </w:rPr>
        <w:drawing>
          <wp:inline distT="0" distB="0" distL="0" distR="0" wp14:anchorId="07DB2862" wp14:editId="3EF97FB4">
            <wp:extent cx="3319153" cy="394467"/>
            <wp:effectExtent l="0" t="0" r="33655" b="0"/>
            <wp:docPr id="37482837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50B45AB1" w14:textId="77777777" w:rsidR="00D01B1E" w:rsidRPr="00316670" w:rsidRDefault="00D01B1E" w:rsidP="00D01B1E">
      <w:pPr>
        <w:pStyle w:val="Heading2"/>
      </w:pPr>
      <w:bookmarkStart w:id="115" w:name="_Step_6:_Plan"/>
      <w:bookmarkStart w:id="116" w:name="_Toc218761506"/>
      <w:bookmarkStart w:id="117" w:name="_Toc219479224"/>
      <w:bookmarkStart w:id="118" w:name="_Toc219993592"/>
      <w:bookmarkStart w:id="119" w:name="_Toc219993620"/>
      <w:bookmarkStart w:id="120" w:name="_Toc220232643"/>
      <w:bookmarkStart w:id="121" w:name="_Toc220051200"/>
      <w:bookmarkStart w:id="122" w:name="_Toc220258437"/>
      <w:bookmarkEnd w:id="115"/>
      <w:r w:rsidRPr="00316670">
        <w:t>Step 6: Plan initial personnel training</w:t>
      </w:r>
      <w:bookmarkEnd w:id="116"/>
      <w:bookmarkEnd w:id="117"/>
      <w:bookmarkEnd w:id="118"/>
      <w:bookmarkEnd w:id="119"/>
      <w:bookmarkEnd w:id="120"/>
      <w:bookmarkEnd w:id="121"/>
      <w:bookmarkEnd w:id="122"/>
    </w:p>
    <w:p w14:paraId="32081C7B" w14:textId="77777777" w:rsidR="00D01B1E" w:rsidRPr="00316670" w:rsidRDefault="00D01B1E" w:rsidP="00D01B1E">
      <w:pPr>
        <w:rPr>
          <w:rFonts w:cs="Calibri"/>
        </w:rPr>
      </w:pPr>
      <w:r w:rsidRPr="00316670">
        <w:rPr>
          <w:rFonts w:cs="Calibri"/>
        </w:rPr>
        <w:t>Personnel training ensures staff in AML/CTF-related roles understand their responsibilities and can apply them.</w:t>
      </w:r>
    </w:p>
    <w:p w14:paraId="7C396EE6" w14:textId="77777777" w:rsidR="00D01B1E" w:rsidRPr="00316670" w:rsidRDefault="00D01B1E" w:rsidP="00D01B1E">
      <w:pPr>
        <w:rPr>
          <w:rFonts w:cs="Calibri"/>
        </w:rPr>
      </w:pPr>
      <w:r w:rsidRPr="00316670">
        <w:rPr>
          <w:rFonts w:cs="Calibri"/>
        </w:rPr>
        <w:t>This step covers how to:</w:t>
      </w:r>
    </w:p>
    <w:p w14:paraId="4260740D" w14:textId="77777777" w:rsidR="00D01B1E" w:rsidRPr="00316670" w:rsidRDefault="00D01B1E" w:rsidP="004A6CBA">
      <w:pPr>
        <w:pStyle w:val="Bulletlist"/>
        <w:rPr>
          <w:rFonts w:cs="Calibri"/>
        </w:rPr>
      </w:pPr>
      <w:r w:rsidRPr="00316670">
        <w:rPr>
          <w:rFonts w:cs="Calibri"/>
        </w:rPr>
        <w:t>decide your training approach</w:t>
      </w:r>
    </w:p>
    <w:p w14:paraId="0950F25D" w14:textId="77777777" w:rsidR="00D01B1E" w:rsidRPr="00316670" w:rsidRDefault="00D01B1E" w:rsidP="004A6CBA">
      <w:pPr>
        <w:pStyle w:val="Bulletlist"/>
        <w:rPr>
          <w:rFonts w:cs="Calibri"/>
        </w:rPr>
      </w:pPr>
      <w:r w:rsidRPr="00316670">
        <w:rPr>
          <w:rFonts w:cs="Calibri"/>
        </w:rPr>
        <w:t>understand the training content required for each role</w:t>
      </w:r>
    </w:p>
    <w:p w14:paraId="016E92E2" w14:textId="77777777" w:rsidR="00D01B1E" w:rsidRPr="00316670" w:rsidRDefault="00D01B1E" w:rsidP="004A6CBA">
      <w:pPr>
        <w:pStyle w:val="Bulletlist"/>
        <w:rPr>
          <w:rFonts w:cs="Calibri"/>
        </w:rPr>
      </w:pPr>
      <w:r w:rsidRPr="00316670">
        <w:rPr>
          <w:rFonts w:cs="Calibri"/>
        </w:rPr>
        <w:t>set up processes you’ll use when delivering training.</w:t>
      </w:r>
    </w:p>
    <w:p w14:paraId="0A05AB51" w14:textId="77777777" w:rsidR="00D01B1E" w:rsidRPr="00316670" w:rsidRDefault="00D01B1E" w:rsidP="00D01B1E">
      <w:pPr>
        <w:pStyle w:val="Heading3"/>
      </w:pPr>
      <w:r w:rsidRPr="00316670">
        <w:t>How to complete this step</w:t>
      </w:r>
    </w:p>
    <w:tbl>
      <w:tblPr>
        <w:tblStyle w:val="Wheader"/>
        <w:tblW w:w="0" w:type="auto"/>
        <w:tblInd w:w="0" w:type="dxa"/>
        <w:tblLook w:val="04A0" w:firstRow="1" w:lastRow="0" w:firstColumn="1" w:lastColumn="0" w:noHBand="0" w:noVBand="1"/>
      </w:tblPr>
      <w:tblGrid>
        <w:gridCol w:w="4248"/>
        <w:gridCol w:w="4768"/>
      </w:tblGrid>
      <w:tr w:rsidR="00D01B1E" w:rsidRPr="00316670" w14:paraId="4B23EC38" w14:textId="77777777" w:rsidTr="5169C634">
        <w:trPr>
          <w:cnfStyle w:val="100000000000" w:firstRow="1" w:lastRow="0" w:firstColumn="0" w:lastColumn="0" w:oddVBand="0" w:evenVBand="0" w:oddHBand="0" w:evenHBand="0" w:firstRowFirstColumn="0" w:firstRowLastColumn="0" w:lastRowFirstColumn="0" w:lastRowLastColumn="0"/>
        </w:trPr>
        <w:tc>
          <w:tcPr>
            <w:tcW w:w="4248" w:type="dxa"/>
          </w:tcPr>
          <w:p w14:paraId="1689F348" w14:textId="77777777" w:rsidR="00D01B1E" w:rsidRPr="00316670" w:rsidRDefault="00D01B1E" w:rsidP="00FC1A19">
            <w:pPr>
              <w:pStyle w:val="Tableheader"/>
              <w:rPr>
                <w:rFonts w:cs="Calibri"/>
              </w:rPr>
            </w:pPr>
            <w:r w:rsidRPr="00316670">
              <w:rPr>
                <w:rFonts w:cs="Calibri"/>
              </w:rPr>
              <w:t>Action</w:t>
            </w:r>
          </w:p>
        </w:tc>
        <w:tc>
          <w:tcPr>
            <w:tcW w:w="4768" w:type="dxa"/>
          </w:tcPr>
          <w:p w14:paraId="4546E09E" w14:textId="77777777" w:rsidR="00D01B1E" w:rsidRPr="00316670" w:rsidRDefault="00D01B1E" w:rsidP="00FC1A19">
            <w:pPr>
              <w:pStyle w:val="Tableheader"/>
              <w:rPr>
                <w:rFonts w:cs="Calibri"/>
              </w:rPr>
            </w:pPr>
            <w:r w:rsidRPr="00316670">
              <w:rPr>
                <w:rFonts w:cs="Calibri"/>
              </w:rPr>
              <w:t>Guidance and tools</w:t>
            </w:r>
          </w:p>
        </w:tc>
      </w:tr>
      <w:tr w:rsidR="00D01B1E" w:rsidRPr="00316670" w14:paraId="31FF0855" w14:textId="77777777" w:rsidTr="5169C634">
        <w:tc>
          <w:tcPr>
            <w:tcW w:w="4248" w:type="dxa"/>
          </w:tcPr>
          <w:p w14:paraId="3C2A0832" w14:textId="02EB0AA9" w:rsidR="00D01B1E" w:rsidRPr="00316670" w:rsidRDefault="5FBC62E3" w:rsidP="00A32E17">
            <w:pPr>
              <w:pStyle w:val="Tablelist"/>
              <w:numPr>
                <w:ilvl w:val="0"/>
                <w:numId w:val="22"/>
              </w:numPr>
              <w:rPr>
                <w:rFonts w:cs="Calibri"/>
              </w:rPr>
            </w:pPr>
            <w:r w:rsidRPr="00316670">
              <w:rPr>
                <w:rFonts w:cs="Calibri"/>
              </w:rPr>
              <w:t xml:space="preserve">Review the </w:t>
            </w:r>
            <w:r w:rsidRPr="00316670">
              <w:rPr>
                <w:rFonts w:cs="Calibri"/>
                <w:i/>
                <w:iCs/>
              </w:rPr>
              <w:t>Personnel training policy</w:t>
            </w:r>
            <w:r w:rsidRPr="00316670">
              <w:rPr>
                <w:rFonts w:cs="Calibri"/>
              </w:rPr>
              <w:t xml:space="preserve"> to understand</w:t>
            </w:r>
            <w:r w:rsidR="00443C7E" w:rsidRPr="00316670">
              <w:rPr>
                <w:rFonts w:cs="Calibri"/>
              </w:rPr>
              <w:t xml:space="preserve"> how you will train each AML/CTF role.</w:t>
            </w:r>
          </w:p>
        </w:tc>
        <w:bookmarkStart w:id="123" w:name="_Toc218761507"/>
        <w:tc>
          <w:tcPr>
            <w:tcW w:w="4768" w:type="dxa"/>
          </w:tcPr>
          <w:p w14:paraId="5DA2DF4C" w14:textId="56F04649" w:rsidR="007F4AB1" w:rsidRPr="00316670" w:rsidRDefault="00BB704B" w:rsidP="007F4AB1">
            <w:pPr>
              <w:pStyle w:val="Tablebullet"/>
              <w:numPr>
                <w:ilvl w:val="0"/>
                <w:numId w:val="0"/>
              </w:numPr>
              <w:rPr>
                <w:rFonts w:cs="Calibri"/>
              </w:rPr>
            </w:pPr>
            <w:r w:rsidRPr="00316670">
              <w:rPr>
                <w:rFonts w:cs="Calibri"/>
              </w:rPr>
              <w:fldChar w:fldCharType="begin"/>
            </w:r>
            <w:r w:rsidRPr="00316670">
              <w:rPr>
                <w:rFonts w:cs="Calibri"/>
              </w:rPr>
              <w:instrText>HYPERLINK "https://www.austrac.gov.au/node/1469#Policy document"</w:instrText>
            </w:r>
            <w:r w:rsidRPr="00316670">
              <w:rPr>
                <w:rFonts w:cs="Calibri"/>
              </w:rPr>
            </w:r>
            <w:r w:rsidRPr="00316670">
              <w:rPr>
                <w:rFonts w:cs="Calibri"/>
              </w:rPr>
              <w:fldChar w:fldCharType="separate"/>
            </w:r>
            <w:r w:rsidR="4A6538C4" w:rsidRPr="00316670">
              <w:rPr>
                <w:rStyle w:val="Hyperlink"/>
                <w:rFonts w:cs="Calibri"/>
              </w:rPr>
              <w:t>Policy document</w:t>
            </w:r>
            <w:r w:rsidRPr="00316670">
              <w:rPr>
                <w:rFonts w:cs="Calibri"/>
              </w:rPr>
              <w:fldChar w:fldCharType="end"/>
            </w:r>
            <w:r w:rsidR="007F4AB1" w:rsidRPr="00316670">
              <w:rPr>
                <w:rFonts w:cs="Calibri"/>
              </w:rPr>
              <w:t>:</w:t>
            </w:r>
          </w:p>
          <w:p w14:paraId="79EE2B08" w14:textId="208EAD81" w:rsidR="00443C7E" w:rsidRPr="00316670" w:rsidRDefault="00827663" w:rsidP="007F4AB1">
            <w:pPr>
              <w:pStyle w:val="Tablebullet"/>
            </w:pPr>
            <w:r w:rsidRPr="00316670">
              <w:t>Personnel training</w:t>
            </w:r>
          </w:p>
          <w:bookmarkEnd w:id="123"/>
          <w:p w14:paraId="323B529C" w14:textId="77777777" w:rsidR="002E2954" w:rsidRPr="00316670" w:rsidRDefault="002E2954" w:rsidP="002E2954">
            <w:pPr>
              <w:pStyle w:val="Tablebullet"/>
              <w:numPr>
                <w:ilvl w:val="0"/>
                <w:numId w:val="0"/>
              </w:numPr>
              <w:rPr>
                <w:rFonts w:cs="Calibri"/>
              </w:rPr>
            </w:pPr>
            <w:r w:rsidRPr="00316670">
              <w:rPr>
                <w:rFonts w:cs="Calibri"/>
              </w:rPr>
              <w:t>Guidance:</w:t>
            </w:r>
          </w:p>
          <w:p w14:paraId="33893690" w14:textId="00D6DB2C" w:rsidR="002E2954" w:rsidRPr="00316670" w:rsidRDefault="002E2954" w:rsidP="002E2954">
            <w:pPr>
              <w:pStyle w:val="Tablebullet"/>
              <w:rPr>
                <w:rFonts w:cs="Calibri"/>
              </w:rPr>
            </w:pPr>
            <w:hyperlink r:id="rId101" w:history="1">
              <w:r w:rsidRPr="00316670">
                <w:rPr>
                  <w:rStyle w:val="Hyperlink"/>
                  <w:rFonts w:cs="Calibri"/>
                </w:rPr>
                <w:t>AML/CTF training</w:t>
              </w:r>
            </w:hyperlink>
            <w:r w:rsidRPr="00316670">
              <w:rPr>
                <w:rFonts w:cs="Calibri"/>
              </w:rPr>
              <w:t xml:space="preserve"> </w:t>
            </w:r>
          </w:p>
        </w:tc>
      </w:tr>
      <w:tr w:rsidR="00D01B1E" w:rsidRPr="00316670" w14:paraId="1805F328" w14:textId="77777777" w:rsidTr="5169C634">
        <w:trPr>
          <w:cnfStyle w:val="000000010000" w:firstRow="0" w:lastRow="0" w:firstColumn="0" w:lastColumn="0" w:oddVBand="0" w:evenVBand="0" w:oddHBand="0" w:evenHBand="1" w:firstRowFirstColumn="0" w:firstRowLastColumn="0" w:lastRowFirstColumn="0" w:lastRowLastColumn="0"/>
        </w:trPr>
        <w:tc>
          <w:tcPr>
            <w:tcW w:w="4248" w:type="dxa"/>
          </w:tcPr>
          <w:p w14:paraId="1FEF6C70" w14:textId="77777777" w:rsidR="00D01B1E" w:rsidRPr="00316670" w:rsidRDefault="00D01B1E" w:rsidP="00A32E17">
            <w:pPr>
              <w:pStyle w:val="Tablelist"/>
              <w:numPr>
                <w:ilvl w:val="0"/>
                <w:numId w:val="22"/>
              </w:numPr>
              <w:ind w:left="357" w:hanging="357"/>
              <w:rPr>
                <w:rFonts w:cs="Calibri"/>
              </w:rPr>
            </w:pPr>
            <w:r w:rsidRPr="00316670">
              <w:rPr>
                <w:rFonts w:cs="Calibri"/>
              </w:rPr>
              <w:t xml:space="preserve">Decide and document how you’ll deliver initial personnel training, including: </w:t>
            </w:r>
          </w:p>
          <w:p w14:paraId="3F1FCA12" w14:textId="77777777" w:rsidR="00D01B1E" w:rsidRPr="00316670" w:rsidRDefault="00D01B1E" w:rsidP="008172CC">
            <w:pPr>
              <w:pStyle w:val="Bulletlist"/>
              <w:rPr>
                <w:rFonts w:cs="Calibri"/>
              </w:rPr>
            </w:pPr>
            <w:bookmarkStart w:id="124" w:name="_Toc218761508"/>
            <w:r w:rsidRPr="00316670">
              <w:rPr>
                <w:rFonts w:cs="Calibri"/>
              </w:rPr>
              <w:t>what delivery methods you’ll use</w:t>
            </w:r>
            <w:bookmarkEnd w:id="124"/>
          </w:p>
          <w:p w14:paraId="4197F605" w14:textId="77777777" w:rsidR="00D01B1E" w:rsidRPr="00316670" w:rsidRDefault="00D01B1E" w:rsidP="008172CC">
            <w:pPr>
              <w:pStyle w:val="Bulletlist"/>
              <w:rPr>
                <w:rFonts w:cs="Calibri"/>
              </w:rPr>
            </w:pPr>
            <w:bookmarkStart w:id="125" w:name="_Toc218761509"/>
            <w:r w:rsidRPr="00316670">
              <w:rPr>
                <w:rFonts w:cs="Calibri"/>
              </w:rPr>
              <w:t>how you’ll incorporate scenario-based learning</w:t>
            </w:r>
            <w:bookmarkEnd w:id="125"/>
          </w:p>
          <w:p w14:paraId="7DC603B7" w14:textId="77777777" w:rsidR="00D01B1E" w:rsidRPr="00316670" w:rsidRDefault="00D01B1E" w:rsidP="008172CC">
            <w:pPr>
              <w:pStyle w:val="Bulletlist"/>
              <w:rPr>
                <w:rFonts w:cs="Calibri"/>
              </w:rPr>
            </w:pPr>
            <w:bookmarkStart w:id="126" w:name="_Toc218761510"/>
            <w:r w:rsidRPr="00316670">
              <w:rPr>
                <w:rFonts w:cs="Calibri"/>
              </w:rPr>
              <w:t>how you’ll assess if personnel understand the material</w:t>
            </w:r>
            <w:bookmarkEnd w:id="126"/>
          </w:p>
          <w:p w14:paraId="308984E2" w14:textId="77777777" w:rsidR="00D01B1E" w:rsidRPr="00316670" w:rsidRDefault="00D01B1E" w:rsidP="008172CC">
            <w:pPr>
              <w:pStyle w:val="Bulletlist"/>
              <w:rPr>
                <w:rFonts w:cs="Calibri"/>
              </w:rPr>
            </w:pPr>
            <w:bookmarkStart w:id="127" w:name="_Toc218761511"/>
            <w:r w:rsidRPr="00316670">
              <w:rPr>
                <w:rFonts w:cs="Calibri"/>
              </w:rPr>
              <w:t xml:space="preserve">how you’ll track and record training completion, assessment </w:t>
            </w:r>
            <w:bookmarkStart w:id="128" w:name="_Int_0SaLNYJm"/>
            <w:r w:rsidRPr="00316670">
              <w:rPr>
                <w:rFonts w:cs="Calibri"/>
              </w:rPr>
              <w:t>results</w:t>
            </w:r>
            <w:bookmarkEnd w:id="128"/>
            <w:r w:rsidRPr="00316670">
              <w:rPr>
                <w:rFonts w:cs="Calibri"/>
              </w:rPr>
              <w:t xml:space="preserve"> and refresher training dates.</w:t>
            </w:r>
            <w:bookmarkEnd w:id="127"/>
          </w:p>
          <w:p w14:paraId="26BBA041" w14:textId="5ADD5ACB" w:rsidR="00D01B1E" w:rsidRPr="00316670" w:rsidRDefault="00465A14" w:rsidP="00805D37">
            <w:pPr>
              <w:ind w:left="357"/>
              <w:rPr>
                <w:rFonts w:cs="Calibri"/>
              </w:rPr>
            </w:pPr>
            <w:r w:rsidRPr="00316670">
              <w:rPr>
                <w:rFonts w:cs="Calibri"/>
              </w:rPr>
              <w:t>D</w:t>
            </w:r>
            <w:r w:rsidR="00D01B1E" w:rsidRPr="00316670">
              <w:rPr>
                <w:rFonts w:cs="Calibri"/>
              </w:rPr>
              <w:t>ocument your plan using your own approach.</w:t>
            </w:r>
          </w:p>
        </w:tc>
        <w:tc>
          <w:tcPr>
            <w:tcW w:w="4768" w:type="dxa"/>
          </w:tcPr>
          <w:p w14:paraId="1D1BF4E8" w14:textId="38A9C910" w:rsidR="007F4AB1" w:rsidRPr="00316670" w:rsidRDefault="00443C7E" w:rsidP="007F4AB1">
            <w:pPr>
              <w:pStyle w:val="Tablebullet"/>
              <w:numPr>
                <w:ilvl w:val="0"/>
                <w:numId w:val="0"/>
              </w:numPr>
              <w:ind w:left="360" w:hanging="360"/>
            </w:pPr>
            <w:hyperlink r:id="rId102" w:anchor="Policy document" w:history="1">
              <w:r w:rsidRPr="00316670">
                <w:rPr>
                  <w:rStyle w:val="Hyperlink"/>
                  <w:rFonts w:cs="Calibri"/>
                </w:rPr>
                <w:t>Policy document</w:t>
              </w:r>
            </w:hyperlink>
            <w:r w:rsidR="007F4AB1" w:rsidRPr="00316670">
              <w:t>:</w:t>
            </w:r>
          </w:p>
          <w:p w14:paraId="67D9F0C3" w14:textId="487F3530" w:rsidR="00443C7E" w:rsidRPr="00316670" w:rsidRDefault="00827663" w:rsidP="007F4AB1">
            <w:pPr>
              <w:pStyle w:val="Tablebullet"/>
            </w:pPr>
            <w:r w:rsidRPr="00316670">
              <w:t>Personnel training</w:t>
            </w:r>
          </w:p>
          <w:p w14:paraId="2EF65BDB" w14:textId="77777777" w:rsidR="00443C7E" w:rsidRPr="00316670" w:rsidRDefault="00443C7E" w:rsidP="00443C7E">
            <w:pPr>
              <w:pStyle w:val="Tablebullet"/>
              <w:numPr>
                <w:ilvl w:val="0"/>
                <w:numId w:val="0"/>
              </w:numPr>
              <w:rPr>
                <w:rFonts w:cs="Calibri"/>
              </w:rPr>
            </w:pPr>
            <w:r w:rsidRPr="00316670">
              <w:rPr>
                <w:rFonts w:cs="Calibri"/>
              </w:rPr>
              <w:t>Guidance:</w:t>
            </w:r>
          </w:p>
          <w:p w14:paraId="06FFA267" w14:textId="3C2EB36E" w:rsidR="00D01B1E" w:rsidRPr="00316670" w:rsidRDefault="00443C7E" w:rsidP="00805D37">
            <w:pPr>
              <w:pStyle w:val="Tablebullet"/>
            </w:pPr>
            <w:hyperlink r:id="rId103" w:history="1">
              <w:r w:rsidRPr="00316670">
                <w:rPr>
                  <w:rStyle w:val="Hyperlink"/>
                  <w:rFonts w:cs="Calibri"/>
                </w:rPr>
                <w:t>AML/CTF training</w:t>
              </w:r>
            </w:hyperlink>
          </w:p>
        </w:tc>
      </w:tr>
    </w:tbl>
    <w:p w14:paraId="374DFFAD" w14:textId="77777777" w:rsidR="00D01B1E" w:rsidRPr="00316670" w:rsidRDefault="00D01B1E" w:rsidP="00D01B1E">
      <w:pPr>
        <w:rPr>
          <w:rFonts w:cs="Calibri"/>
        </w:rPr>
      </w:pPr>
    </w:p>
    <w:p w14:paraId="6B22271D" w14:textId="7D824691" w:rsidR="003C70A4" w:rsidRPr="00316670" w:rsidRDefault="003C70A4" w:rsidP="00D01B1E">
      <w:pPr>
        <w:spacing w:after="160" w:line="259" w:lineRule="auto"/>
        <w:rPr>
          <w:rFonts w:cs="Calibri"/>
        </w:rPr>
        <w:sectPr w:rsidR="003C70A4" w:rsidRPr="00316670" w:rsidSect="00762D94">
          <w:headerReference w:type="default" r:id="rId104"/>
          <w:pgSz w:w="11906" w:h="16838"/>
          <w:pgMar w:top="1134" w:right="1440" w:bottom="567" w:left="1440" w:header="708" w:footer="708" w:gutter="0"/>
          <w:cols w:space="708"/>
          <w:docGrid w:linePitch="360"/>
        </w:sectPr>
      </w:pPr>
    </w:p>
    <w:p w14:paraId="7DB8C2E0" w14:textId="6571DF1C" w:rsidR="00D01B1E" w:rsidRPr="00316670" w:rsidRDefault="00805D37" w:rsidP="00C31032">
      <w:pPr>
        <w:ind w:left="360"/>
        <w:rPr>
          <w:rFonts w:cs="Calibri"/>
        </w:rPr>
        <w:sectPr w:rsidR="00D01B1E" w:rsidRPr="00316670" w:rsidSect="00762D94">
          <w:headerReference w:type="default" r:id="rId105"/>
          <w:pgSz w:w="11906" w:h="16838"/>
          <w:pgMar w:top="1134" w:right="1440" w:bottom="567" w:left="1440" w:header="708" w:footer="708" w:gutter="0"/>
          <w:cols w:space="708"/>
          <w:docGrid w:linePitch="360"/>
        </w:sectPr>
      </w:pPr>
      <w:r w:rsidRPr="00316670">
        <w:rPr>
          <w:rFonts w:cs="Calibri"/>
          <w:noProof/>
        </w:rPr>
        <w:drawing>
          <wp:anchor distT="0" distB="0" distL="114300" distR="114300" simplePos="0" relativeHeight="251658257" behindDoc="0" locked="0" layoutInCell="1" allowOverlap="1" wp14:anchorId="603283A9" wp14:editId="12146C20">
            <wp:simplePos x="0" y="0"/>
            <wp:positionH relativeFrom="page">
              <wp:posOffset>5823585</wp:posOffset>
            </wp:positionH>
            <wp:positionV relativeFrom="paragraph">
              <wp:posOffset>-530225</wp:posOffset>
            </wp:positionV>
            <wp:extent cx="1425575" cy="1425575"/>
            <wp:effectExtent l="0" t="0" r="0" b="0"/>
            <wp:wrapNone/>
            <wp:docPr id="548317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17013"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98A" w:rsidRPr="00316670">
        <w:rPr>
          <w:rFonts w:cs="Calibri"/>
          <w:noProof/>
        </w:rPr>
        <mc:AlternateContent>
          <mc:Choice Requires="wps">
            <w:drawing>
              <wp:anchor distT="0" distB="0" distL="114300" distR="114300" simplePos="0" relativeHeight="251658256" behindDoc="0" locked="0" layoutInCell="1" allowOverlap="1" wp14:anchorId="353DDE39" wp14:editId="5C8915C1">
                <wp:simplePos x="0" y="0"/>
                <wp:positionH relativeFrom="page">
                  <wp:posOffset>2169795</wp:posOffset>
                </wp:positionH>
                <wp:positionV relativeFrom="paragraph">
                  <wp:posOffset>5097292</wp:posOffset>
                </wp:positionV>
                <wp:extent cx="4809490" cy="1835785"/>
                <wp:effectExtent l="0" t="0" r="0" b="0"/>
                <wp:wrapNone/>
                <wp:docPr id="82757032" name="Text Box 8"/>
                <wp:cNvGraphicFramePr/>
                <a:graphic xmlns:a="http://schemas.openxmlformats.org/drawingml/2006/main">
                  <a:graphicData uri="http://schemas.microsoft.com/office/word/2010/wordprocessingShape">
                    <wps:wsp>
                      <wps:cNvSpPr txBox="1"/>
                      <wps:spPr>
                        <a:xfrm>
                          <a:off x="0" y="0"/>
                          <a:ext cx="4809490" cy="183578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7C6E617E" w14:textId="4F5A3277" w:rsidR="00D075C0" w:rsidRPr="00F93D2B" w:rsidRDefault="00E45E38" w:rsidP="00D01B1E">
                            <w:pPr>
                              <w:pStyle w:val="Heading3"/>
                              <w:rPr>
                                <w:b w:val="0"/>
                                <w:bCs/>
                                <w:sz w:val="48"/>
                                <w:szCs w:val="48"/>
                              </w:rPr>
                            </w:pPr>
                            <w:bookmarkStart w:id="129" w:name="_Toc219993465"/>
                            <w:bookmarkStart w:id="130" w:name="_Toc219993541"/>
                            <w:r w:rsidRPr="00F93D2B">
                              <w:rPr>
                                <w:b w:val="0"/>
                                <w:bCs/>
                                <w:sz w:val="48"/>
                                <w:szCs w:val="48"/>
                              </w:rPr>
                              <w:t>Customise the program starter kit</w:t>
                            </w:r>
                            <w:bookmarkEnd w:id="129"/>
                            <w:bookmarkEnd w:id="130"/>
                            <w:r w:rsidRPr="00F93D2B">
                              <w:rPr>
                                <w:b w:val="0"/>
                                <w:bCs/>
                                <w:sz w:val="48"/>
                                <w:szCs w:val="48"/>
                              </w:rPr>
                              <w:t xml:space="preserve"> </w:t>
                            </w:r>
                          </w:p>
                          <w:p w14:paraId="6A0C3416" w14:textId="42FA90CB" w:rsidR="00D01B1E" w:rsidRPr="00D01B1E" w:rsidRDefault="00D01B1E" w:rsidP="00D01B1E">
                            <w:pPr>
                              <w:pStyle w:val="Heading3"/>
                              <w:rPr>
                                <w:sz w:val="32"/>
                                <w:szCs w:val="44"/>
                              </w:rPr>
                            </w:pPr>
                            <w:bookmarkStart w:id="131" w:name="_Toc219993466"/>
                            <w:bookmarkStart w:id="132" w:name="_Toc219993542"/>
                            <w:r w:rsidRPr="00D01B1E">
                              <w:rPr>
                                <w:sz w:val="32"/>
                                <w:szCs w:val="44"/>
                              </w:rPr>
                              <w:t>P</w:t>
                            </w:r>
                            <w:r w:rsidR="003B598A">
                              <w:rPr>
                                <w:sz w:val="32"/>
                                <w:szCs w:val="44"/>
                              </w:rPr>
                              <w:t>art</w:t>
                            </w:r>
                            <w:r w:rsidRPr="00D01B1E">
                              <w:rPr>
                                <w:sz w:val="32"/>
                                <w:szCs w:val="44"/>
                              </w:rPr>
                              <w:t xml:space="preserve"> 3: Customers</w:t>
                            </w:r>
                            <w:bookmarkEnd w:id="131"/>
                            <w:bookmarkEnd w:id="132"/>
                          </w:p>
                          <w:p w14:paraId="71372F25" w14:textId="01182694" w:rsidR="00D01B1E" w:rsidRPr="00C47849" w:rsidRDefault="00D01B1E" w:rsidP="00D01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DE39" id="_x0000_s1029" style="position:absolute;left:0;text-align:left;margin-left:170.85pt;margin-top:401.35pt;width:378.7pt;height:144.5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6ffgYAABcvAAAOAAAAZHJzL2Uyb0RvYy54bWzsWt9vozgQfj/p/geLx5Nug4Hwo2q66nXV&#10;00nV7krtadtHSqBBAsyB26T319/YhmRIN8ZNetWeLi8JhJn57JnPM8aZ04+rsiBPadPmrJpZ9INt&#10;kbRK2DyvHmbWnzeXv4YWaXlczeOCVenMek5b6+PZzz+dLuuT1GELVszThoCRqj1Z1jNrwXl9Mpm0&#10;ySIt4/YDq9MKHmasKWMOt83DZN7ES7BeFhPHtv3JkjXzumFJ2rbw6yf10DqT9rMsTfiXLGtTToqZ&#10;BWPj8rORn/fic3J2Gp88NHG9yJNuGPEeoyjjvALQtalPMY/JY5O/MFXmScNalvEPCSsnLMvyJJVz&#10;gNlQe2s214u4TuVcwDltvXZT+3Zmk89P1/XXhvDVb2wFARQOWdbtSQs/ivmssqYU3zBSAs/Bhc9r&#10;t6UrThL40QvtyIvgUQLPaOhOg3Aq7Ew26sljy39PmTQVP121XPl9DlfSa3NSxSXQI2FV1eY8vQVr&#10;WVlAKH6ZEJssiRcFXhDI4YGTt8XvhuIL4oRTx54GXXi3xW8pst5ZHsfASjYZxXD2wcBK3RzGkVyE&#10;ZOArLG6M4b0OYyg+6qth+P6X0aZh4Lie+7poG3P3vWNuzKvp63g1FD/y6rvJ8w5nkb145Ya+54bh&#10;eE4c8sqjNDDIjMPkMLrasfiRVztK2t0h1cn3o8g3qBwDXjlTGkTB6/LVkVf6fcmLOuhHNHDdXTHH&#10;4g4NAk9GI3BDd9dGabjzUdbFKtfjvOSWFgPTxNtwS4+BlagTwCaSjs8Gpx/ELT0SVnJC34k8A7/h&#10;JCRXih4Dizuh9Nb4bIbFbTQqWNww+pgwBrPA4oYImCodq/5dfgFPotAZxxjyi0bUNYg6psqRX+MM&#10;xoQ58mvcXwN+QaIPvGicyVjJCTd7Lm1OxgnJIDJY/IfOX27g2v0pzvZr/kGnAr60LKOhxcAJT1Us&#10;7ckDTkMeyl1aDKxEaRS4sFkbfffBNAHra25pkbCSE9LIjfxxJEwWxS0tBhbffz+v4rNrZ4Rro4Gv&#10;XuQtFZld1ofio5HAFPGmU9uxPcErPQZWMpgBpgjilR4DKx3KKz3S2/BKj/E2vNJjHMor3/Z8NzLh&#10;ldhvqdMgkdd3pbit/by0LnOWFuclt7QYmCaIW/q5YCXqiP2WwWwwTXDO0s4GK8l66EfryrvTb5gs&#10;KmdpMbC4qodqTWr9NiSL2M9rMbC4YfSHiUgghJFLd016UA8NETBVOuuSX1ocrGTgJ0wVzC8tBlY6&#10;mF9apDfilxbjjfilxTjyC/5LEukXDtrHOTzgl02nkb05j9i1wG4xVXD+0sYFKx2Qv7QYR37J2Esf&#10;jcf+kPz1jvzyA5+q90Vt7Lf4Ffmu2tNraxcmjKqPWgwsfkB91GIc89c756/At8NgfLUc+bXpUvjv&#10;77/eL3/BPwNQi4/80rzdvdjfw9GPTx2T90eDMwNc5jxlWURDj4GVosA3aFjAOym0/dLDYKUo8qgT&#10;jp9D4UQEfurZpQfCSk7oBKHJlHC5k9VRj4HF9z/x0mPg6mgQ+yOzRGfZXswKptTx/fGVMmSWPBUe&#10;5zCmyo/PLOjwe+h7+OJF39aXrKqurw+uSCw6QW3ZHFmzVjQR4iY/6Bjsb+F4QjUNgpboaxlRhkSE&#10;leU/3jAeM2VIL1hZZlRjZQgsVpZ/zxsrQ4CxsveqOcMix8p9l6WcsxpB5/gGGl9Fy2shW165RaDl&#10;tbEItLzeq+JRx1zES/hZXJIltHF2CYYsZlaXpWTUSvaU3jApybd6QAFz87SosNTaGgxY1Ilunr1Q&#10;/11Lk11ZkLNTa1Ir7qolKMX7kSrq9Gb7b2Uekh2MwlyyJ2JvJSlYmyoA4SzZ2bp2oPA76m5tWZHP&#10;L/OiEA6TbczpRdGQpxiicf/Qs3QgVVTC/b47VaukYkK9nw+AbfpxxRVf3a9IPp9Z0qXil3s2f4YW&#10;3oap7ua2Ti7zpuVXccu/xg300ML8oUWbf4GPrGCABRGVVxZZsObv7/0u5KHLGJ5aZAnt0TOr/esx&#10;blKLFH9U0H8cUc8Ds1zewKGdAzcNfnKPn1SP5QUDB8CahdHJSyHPi/4ya1j5DTq5zwUqPIqrBLBn&#10;FjBXXV5wuIMH0AmepOfn8ho6qCEKV9V1nQjTkqEw75vVt7ipSQ2XYACalD+zvpE6PumbjyFqQkDJ&#10;Cs2KnT9yluWiM1l6XHm1u4Huaxn1rlNctHfjeym16Wc/+wcAAP//AwBQSwMEFAAGAAgAAAAhAG18&#10;/Y3hAAAADQEAAA8AAABkcnMvZG93bnJldi54bWxMj8FKw0AQhu+C77CM4M3upkpNYjalCAUPRWgj&#10;lt622TEbzM6G7KaNb+/WS739w3z8802xnGzHTjj41pGEZCaAIdVOt9RI+KjWDykwHxRp1TlCCT/o&#10;YVne3hQq1+5MWzztQsNiCflcSTAh9DnnvjZolZ+5HinuvtxgVYjj0HA9qHMstx2fC7HgVrUULxjV&#10;46vB+ns3Wgmf7Wa1OKyV2b5VG7QVjmm2f5fy/m5avQALOIUrDBf9qA5ldDq6kbRnnYTHp+Q5ohJS&#10;MY/hQogsS4Ad/1KSAi8L/v+L8hcAAP//AwBQSwECLQAUAAYACAAAACEAtoM4kv4AAADhAQAAEwAA&#10;AAAAAAAAAAAAAAAAAAAAW0NvbnRlbnRfVHlwZXNdLnhtbFBLAQItABQABgAIAAAAIQA4/SH/1gAA&#10;AJQBAAALAAAAAAAAAAAAAAAAAC8BAABfcmVscy8ucmVsc1BLAQItABQABgAIAAAAIQA1no6ffgYA&#10;ABcvAAAOAAAAAAAAAAAAAAAAAC4CAABkcnMvZTJvRG9jLnhtbFBLAQItABQABgAIAAAAIQBtfP2N&#10;4QAAAA0BAAAPAAAAAAAAAAAAAAAAANgIAABkcnMvZG93bnJldi54bWxQSwUGAAAAAAQABADzAAAA&#10;5gkAAAAA&#10;" adj="-11796480,,5400" path="m,l4736612,9763r-96889,984365l3751266,2852057,,2852057,,xe" fillcolor="white [3212]" stroked="f" strokeweight=".5pt">
                <v:stroke joinstyle="miter"/>
                <v:formulas/>
                <v:path arrowok="t" o:connecttype="custom" o:connectlocs="0,0;4809490,6284;4711110,639891;3808983,1835785;0,1835785;0,0" o:connectangles="0,0,0,0,0,0" textboxrect="0,0,4736612,2852057"/>
                <v:textbox>
                  <w:txbxContent>
                    <w:p w14:paraId="7C6E617E" w14:textId="4F5A3277" w:rsidR="00D075C0" w:rsidRPr="00F93D2B" w:rsidRDefault="00E45E38" w:rsidP="00D01B1E">
                      <w:pPr>
                        <w:pStyle w:val="Heading3"/>
                        <w:rPr>
                          <w:b w:val="0"/>
                          <w:bCs/>
                          <w:sz w:val="48"/>
                          <w:szCs w:val="48"/>
                        </w:rPr>
                      </w:pPr>
                      <w:bookmarkStart w:id="133" w:name="_Toc219993465"/>
                      <w:bookmarkStart w:id="134" w:name="_Toc219993541"/>
                      <w:r w:rsidRPr="00F93D2B">
                        <w:rPr>
                          <w:b w:val="0"/>
                          <w:bCs/>
                          <w:sz w:val="48"/>
                          <w:szCs w:val="48"/>
                        </w:rPr>
                        <w:t>Customise the program starter kit</w:t>
                      </w:r>
                      <w:bookmarkEnd w:id="133"/>
                      <w:bookmarkEnd w:id="134"/>
                      <w:r w:rsidRPr="00F93D2B">
                        <w:rPr>
                          <w:b w:val="0"/>
                          <w:bCs/>
                          <w:sz w:val="48"/>
                          <w:szCs w:val="48"/>
                        </w:rPr>
                        <w:t xml:space="preserve"> </w:t>
                      </w:r>
                    </w:p>
                    <w:p w14:paraId="6A0C3416" w14:textId="42FA90CB" w:rsidR="00D01B1E" w:rsidRPr="00D01B1E" w:rsidRDefault="00D01B1E" w:rsidP="00D01B1E">
                      <w:pPr>
                        <w:pStyle w:val="Heading3"/>
                        <w:rPr>
                          <w:sz w:val="32"/>
                          <w:szCs w:val="44"/>
                        </w:rPr>
                      </w:pPr>
                      <w:bookmarkStart w:id="135" w:name="_Toc219993466"/>
                      <w:bookmarkStart w:id="136" w:name="_Toc219993542"/>
                      <w:r w:rsidRPr="00D01B1E">
                        <w:rPr>
                          <w:sz w:val="32"/>
                          <w:szCs w:val="44"/>
                        </w:rPr>
                        <w:t>P</w:t>
                      </w:r>
                      <w:r w:rsidR="003B598A">
                        <w:rPr>
                          <w:sz w:val="32"/>
                          <w:szCs w:val="44"/>
                        </w:rPr>
                        <w:t>art</w:t>
                      </w:r>
                      <w:r w:rsidRPr="00D01B1E">
                        <w:rPr>
                          <w:sz w:val="32"/>
                          <w:szCs w:val="44"/>
                        </w:rPr>
                        <w:t xml:space="preserve"> 3: Customers</w:t>
                      </w:r>
                      <w:bookmarkEnd w:id="135"/>
                      <w:bookmarkEnd w:id="136"/>
                    </w:p>
                    <w:p w14:paraId="71372F25" w14:textId="01182694" w:rsidR="00D01B1E" w:rsidRPr="00C47849" w:rsidRDefault="00D01B1E" w:rsidP="00D01B1E"/>
                  </w:txbxContent>
                </v:textbox>
                <w10:wrap anchorx="page"/>
              </v:shape>
            </w:pict>
          </mc:Fallback>
        </mc:AlternateContent>
      </w:r>
      <w:r w:rsidR="00D01B1E" w:rsidRPr="00316670">
        <w:rPr>
          <w:rFonts w:cs="Calibri"/>
          <w:noProof/>
        </w:rPr>
        <mc:AlternateContent>
          <mc:Choice Requires="wps">
            <w:drawing>
              <wp:anchor distT="0" distB="0" distL="114300" distR="114300" simplePos="0" relativeHeight="251658254" behindDoc="0" locked="0" layoutInCell="1" allowOverlap="1" wp14:anchorId="751DF59B" wp14:editId="032F29D7">
                <wp:simplePos x="0" y="0"/>
                <wp:positionH relativeFrom="page">
                  <wp:posOffset>684957</wp:posOffset>
                </wp:positionH>
                <wp:positionV relativeFrom="paragraph">
                  <wp:posOffset>159702</wp:posOffset>
                </wp:positionV>
                <wp:extent cx="7943850" cy="8664575"/>
                <wp:effectExtent l="0" t="1446213" r="0" b="1430337"/>
                <wp:wrapNone/>
                <wp:docPr id="255666249"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0713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D01B1E" w:rsidRPr="00316670">
        <w:rPr>
          <w:rFonts w:cs="Calibri"/>
          <w:noProof/>
        </w:rPr>
        <mc:AlternateContent>
          <mc:Choice Requires="wps">
            <w:drawing>
              <wp:anchor distT="0" distB="0" distL="114300" distR="114300" simplePos="0" relativeHeight="251658255" behindDoc="0" locked="0" layoutInCell="1" allowOverlap="1" wp14:anchorId="30F65442" wp14:editId="4364D467">
                <wp:simplePos x="0" y="0"/>
                <wp:positionH relativeFrom="page">
                  <wp:posOffset>4409440</wp:posOffset>
                </wp:positionH>
                <wp:positionV relativeFrom="paragraph">
                  <wp:posOffset>5690235</wp:posOffset>
                </wp:positionV>
                <wp:extent cx="4061190" cy="4490312"/>
                <wp:effectExtent l="0" t="748030" r="0" b="753745"/>
                <wp:wrapNone/>
                <wp:docPr id="1129036546"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27313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r w:rsidR="00C31032" w:rsidRPr="00316670">
        <w:rPr>
          <w:rFonts w:cs="Calibri"/>
          <w:noProof/>
        </w:rPr>
        <w:drawing>
          <wp:anchor distT="0" distB="0" distL="114300" distR="114300" simplePos="0" relativeHeight="251658263" behindDoc="0" locked="0" layoutInCell="1" allowOverlap="1" wp14:anchorId="0C8D8F64" wp14:editId="3ED95815">
            <wp:simplePos x="0" y="0"/>
            <wp:positionH relativeFrom="margin">
              <wp:posOffset>1351915</wp:posOffset>
            </wp:positionH>
            <wp:positionV relativeFrom="paragraph">
              <wp:posOffset>6431280</wp:posOffset>
            </wp:positionV>
            <wp:extent cx="4061460" cy="559435"/>
            <wp:effectExtent l="0" t="0" r="34290" b="12065"/>
            <wp:wrapNone/>
            <wp:docPr id="11212344"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margin">
              <wp14:pctWidth>0</wp14:pctWidth>
            </wp14:sizeRelH>
            <wp14:sizeRelV relativeFrom="margin">
              <wp14:pctHeight>0</wp14:pctHeight>
            </wp14:sizeRelV>
          </wp:anchor>
        </w:drawing>
      </w:r>
    </w:p>
    <w:p w14:paraId="15A94FA4" w14:textId="77777777" w:rsidR="00D01B1E" w:rsidRPr="00316670" w:rsidRDefault="00D01B1E" w:rsidP="00D01B1E">
      <w:pPr>
        <w:pStyle w:val="Heading1"/>
      </w:pPr>
      <w:bookmarkStart w:id="137" w:name="_Toc218761513"/>
      <w:bookmarkStart w:id="138" w:name="_Toc219479225"/>
      <w:bookmarkStart w:id="139" w:name="_Toc219993593"/>
      <w:bookmarkStart w:id="140" w:name="_Toc219993621"/>
      <w:bookmarkStart w:id="141" w:name="_Toc220232644"/>
      <w:bookmarkStart w:id="142" w:name="_Toc220051201"/>
      <w:bookmarkStart w:id="143" w:name="_Toc220258438"/>
      <w:r w:rsidRPr="00316670">
        <w:t>Customers</w:t>
      </w:r>
      <w:bookmarkEnd w:id="137"/>
      <w:bookmarkEnd w:id="138"/>
      <w:bookmarkEnd w:id="139"/>
      <w:bookmarkEnd w:id="140"/>
      <w:bookmarkEnd w:id="141"/>
      <w:bookmarkEnd w:id="142"/>
      <w:bookmarkEnd w:id="143"/>
    </w:p>
    <w:tbl>
      <w:tblPr>
        <w:tblStyle w:val="TableGrid"/>
        <w:tblW w:w="5000" w:type="pct"/>
        <w:tblLook w:val="04A0" w:firstRow="1" w:lastRow="0" w:firstColumn="1" w:lastColumn="0" w:noHBand="0" w:noVBand="1"/>
      </w:tblPr>
      <w:tblGrid>
        <w:gridCol w:w="9016"/>
      </w:tblGrid>
      <w:tr w:rsidR="00D01B1E" w:rsidRPr="00316670" w14:paraId="730F5520" w14:textId="77777777" w:rsidTr="00805D37">
        <w:tc>
          <w:tcPr>
            <w:tcW w:w="5000" w:type="pct"/>
            <w:shd w:val="clear" w:color="auto" w:fill="9EDBD2" w:themeFill="accent5" w:themeFillTint="99"/>
          </w:tcPr>
          <w:p w14:paraId="1B60FE7A" w14:textId="265B1B9B" w:rsidR="00D01B1E" w:rsidRPr="00316670" w:rsidRDefault="00D01B1E" w:rsidP="783E9F37">
            <w:pPr>
              <w:rPr>
                <w:rFonts w:cs="Calibri"/>
              </w:rPr>
            </w:pPr>
            <w:r w:rsidRPr="00316670">
              <w:rPr>
                <w:rFonts w:cs="Calibri"/>
              </w:rPr>
              <w:t xml:space="preserve">This is </w:t>
            </w:r>
            <w:r w:rsidRPr="00316670">
              <w:rPr>
                <w:rFonts w:cs="Calibri"/>
                <w:b/>
                <w:bCs/>
              </w:rPr>
              <w:t>Part 3 of 4</w:t>
            </w:r>
            <w:r w:rsidRPr="00316670">
              <w:rPr>
                <w:rFonts w:cs="Calibri"/>
              </w:rPr>
              <w:t xml:space="preserve"> of Customise </w:t>
            </w:r>
            <w:r w:rsidR="428143AE" w:rsidRPr="00316670">
              <w:rPr>
                <w:rFonts w:cs="Calibri"/>
              </w:rPr>
              <w:t xml:space="preserve">the </w:t>
            </w:r>
            <w:r w:rsidR="00805D37" w:rsidRPr="00316670">
              <w:rPr>
                <w:rFonts w:cs="Calibri"/>
              </w:rPr>
              <w:t>jeweller</w:t>
            </w:r>
            <w:r w:rsidR="349823F2" w:rsidRPr="00316670">
              <w:rPr>
                <w:rFonts w:cs="Calibri"/>
              </w:rPr>
              <w:t xml:space="preserve"> </w:t>
            </w:r>
            <w:r w:rsidR="2E6158A8" w:rsidRPr="00316670">
              <w:rPr>
                <w:rFonts w:cs="Calibri"/>
              </w:rPr>
              <w:t>p</w:t>
            </w:r>
            <w:r w:rsidRPr="00316670">
              <w:rPr>
                <w:rFonts w:cs="Calibri"/>
              </w:rPr>
              <w:t>rogram</w:t>
            </w:r>
            <w:r w:rsidR="4BBE7307" w:rsidRPr="00316670">
              <w:rPr>
                <w:rFonts w:cs="Calibri"/>
              </w:rPr>
              <w:t xml:space="preserve"> starter kit</w:t>
            </w:r>
            <w:r w:rsidRPr="00316670">
              <w:rPr>
                <w:rFonts w:cs="Calibri"/>
              </w:rPr>
              <w:t>. Complete Part 2</w:t>
            </w:r>
            <w:r w:rsidR="00B40AF7" w:rsidRPr="00316670">
              <w:rPr>
                <w:rFonts w:cs="Calibri"/>
              </w:rPr>
              <w:t xml:space="preserve">: </w:t>
            </w:r>
            <w:r w:rsidR="6355C1E1" w:rsidRPr="00316670">
              <w:rPr>
                <w:rFonts w:cs="Calibri"/>
              </w:rPr>
              <w:t>Personnel</w:t>
            </w:r>
            <w:r w:rsidRPr="00316670">
              <w:rPr>
                <w:rFonts w:cs="Calibri"/>
              </w:rPr>
              <w:t xml:space="preserve"> before starting.</w:t>
            </w:r>
          </w:p>
        </w:tc>
      </w:tr>
    </w:tbl>
    <w:p w14:paraId="2E419F6B" w14:textId="77777777" w:rsidR="00D01B1E" w:rsidRPr="00316670" w:rsidRDefault="00D01B1E" w:rsidP="00D01B1E">
      <w:pPr>
        <w:spacing w:before="240"/>
        <w:rPr>
          <w:rFonts w:cs="Calibri"/>
        </w:rPr>
      </w:pPr>
      <w:r w:rsidRPr="00316670">
        <w:rPr>
          <w:rFonts w:cs="Calibri"/>
        </w:rPr>
        <w:t>This part covers:</w:t>
      </w:r>
    </w:p>
    <w:p w14:paraId="268D89D7" w14:textId="3A1A5936" w:rsidR="00D01B1E" w:rsidRPr="00316670" w:rsidRDefault="00D01B1E" w:rsidP="00A32E17">
      <w:pPr>
        <w:numPr>
          <w:ilvl w:val="0"/>
          <w:numId w:val="15"/>
        </w:numPr>
        <w:rPr>
          <w:rFonts w:cs="Calibri"/>
        </w:rPr>
      </w:pPr>
      <w:r w:rsidRPr="00316670">
        <w:rPr>
          <w:rFonts w:cs="Calibri"/>
        </w:rPr>
        <w:t xml:space="preserve">reviewing customer due diligence (CDD) processes for different </w:t>
      </w:r>
      <w:r w:rsidR="00242284" w:rsidRPr="00316670">
        <w:rPr>
          <w:rFonts w:cs="Calibri"/>
        </w:rPr>
        <w:t xml:space="preserve">kinds of </w:t>
      </w:r>
      <w:r w:rsidRPr="00316670">
        <w:rPr>
          <w:rFonts w:cs="Calibri"/>
        </w:rPr>
        <w:t>customers</w:t>
      </w:r>
    </w:p>
    <w:p w14:paraId="1EEDB8E7" w14:textId="77777777" w:rsidR="00D01B1E" w:rsidRPr="00316670" w:rsidRDefault="00D01B1E" w:rsidP="00A32E17">
      <w:pPr>
        <w:numPr>
          <w:ilvl w:val="0"/>
          <w:numId w:val="15"/>
        </w:numPr>
        <w:rPr>
          <w:rFonts w:cs="Calibri"/>
        </w:rPr>
      </w:pPr>
      <w:r w:rsidRPr="00316670">
        <w:rPr>
          <w:rFonts w:cs="Calibri"/>
        </w:rPr>
        <w:t>updating the CDD policies</w:t>
      </w:r>
    </w:p>
    <w:p w14:paraId="20DB2773" w14:textId="560A8C95" w:rsidR="00D01B1E" w:rsidRPr="00316670" w:rsidRDefault="00D01B1E" w:rsidP="00A32E17">
      <w:pPr>
        <w:numPr>
          <w:ilvl w:val="0"/>
          <w:numId w:val="15"/>
        </w:numPr>
        <w:rPr>
          <w:rFonts w:cs="Calibri"/>
        </w:rPr>
      </w:pPr>
      <w:r w:rsidRPr="00316670">
        <w:rPr>
          <w:rFonts w:cs="Calibri"/>
        </w:rPr>
        <w:t xml:space="preserve">establishing your systems to offboard customers and avoid tipping them off </w:t>
      </w:r>
      <w:r w:rsidR="31D6B2B9" w:rsidRPr="00316670">
        <w:rPr>
          <w:rFonts w:cs="Calibri"/>
        </w:rPr>
        <w:t>if</w:t>
      </w:r>
      <w:r w:rsidRPr="00316670">
        <w:rPr>
          <w:rFonts w:cs="Calibri"/>
        </w:rPr>
        <w:t xml:space="preserve"> you</w:t>
      </w:r>
      <w:r w:rsidR="44218114" w:rsidRPr="00316670">
        <w:rPr>
          <w:rFonts w:cs="Calibri"/>
        </w:rPr>
        <w:t>'</w:t>
      </w:r>
      <w:r w:rsidRPr="00316670">
        <w:rPr>
          <w:rFonts w:cs="Calibri"/>
        </w:rPr>
        <w:t xml:space="preserve">ve reported them to AUSTRAC. </w:t>
      </w:r>
    </w:p>
    <w:p w14:paraId="12851CBB" w14:textId="77777777" w:rsidR="00D01B1E" w:rsidRPr="00316670" w:rsidRDefault="00D01B1E" w:rsidP="00D01B1E">
      <w:pPr>
        <w:pStyle w:val="Heading3"/>
      </w:pPr>
      <w:r w:rsidRPr="00316670">
        <w:t>Why it matters</w:t>
      </w:r>
    </w:p>
    <w:p w14:paraId="17ABDD05" w14:textId="7B737EF4" w:rsidR="00D01B1E" w:rsidRPr="00316670" w:rsidRDefault="00D01B1E" w:rsidP="00D01B1E">
      <w:pPr>
        <w:rPr>
          <w:rFonts w:cs="Calibri"/>
        </w:rPr>
      </w:pPr>
      <w:r w:rsidRPr="00316670">
        <w:rPr>
          <w:rFonts w:cs="Calibri"/>
        </w:rPr>
        <w:t xml:space="preserve">You must identify and verify your customers by conducting CDD before </w:t>
      </w:r>
      <w:r w:rsidR="433FC1CF" w:rsidRPr="00316670">
        <w:rPr>
          <w:rFonts w:cs="Calibri"/>
        </w:rPr>
        <w:t xml:space="preserve">you </w:t>
      </w:r>
      <w:r w:rsidRPr="00316670">
        <w:rPr>
          <w:rFonts w:cs="Calibri"/>
        </w:rPr>
        <w:t>provid</w:t>
      </w:r>
      <w:r w:rsidR="01CB3C8E" w:rsidRPr="00316670">
        <w:rPr>
          <w:rFonts w:cs="Calibri"/>
        </w:rPr>
        <w:t>e</w:t>
      </w:r>
      <w:r w:rsidRPr="00316670">
        <w:rPr>
          <w:rFonts w:cs="Calibri"/>
        </w:rPr>
        <w:t xml:space="preserve"> a</w:t>
      </w:r>
      <w:r w:rsidR="00364857" w:rsidRPr="00316670">
        <w:rPr>
          <w:rFonts w:cs="Calibri"/>
        </w:rPr>
        <w:t xml:space="preserve"> designated</w:t>
      </w:r>
      <w:r w:rsidRPr="00316670">
        <w:rPr>
          <w:rFonts w:cs="Calibri"/>
        </w:rPr>
        <w:t xml:space="preserve"> service</w:t>
      </w:r>
      <w:r w:rsidRPr="00316670">
        <w:t>.</w:t>
      </w:r>
      <w:r w:rsidRPr="00316670">
        <w:rPr>
          <w:rFonts w:cs="Calibri"/>
        </w:rPr>
        <w:t xml:space="preserve"> This helps you identify ML/TF risks early and determine the controls you need to protect your business from ML/TF. </w:t>
      </w:r>
    </w:p>
    <w:p w14:paraId="374ACD4D" w14:textId="77777777" w:rsidR="00D01B1E" w:rsidRPr="00316670" w:rsidRDefault="00D01B1E" w:rsidP="00D01B1E">
      <w:pPr>
        <w:pStyle w:val="Heading3"/>
      </w:pPr>
      <w:r w:rsidRPr="00316670">
        <w:t xml:space="preserve">Overview of the process </w:t>
      </w:r>
    </w:p>
    <w:p w14:paraId="4BB2DD90" w14:textId="7D30B18D" w:rsidR="00D01B1E" w:rsidRPr="00316670" w:rsidRDefault="46CECE4D" w:rsidP="00A32E17">
      <w:pPr>
        <w:numPr>
          <w:ilvl w:val="0"/>
          <w:numId w:val="14"/>
        </w:numPr>
        <w:rPr>
          <w:rFonts w:cs="Calibri"/>
        </w:rPr>
      </w:pPr>
      <w:r w:rsidRPr="00316670">
        <w:rPr>
          <w:rFonts w:cs="Calibri"/>
        </w:rPr>
        <w:t xml:space="preserve">Step 1: Review the sanctions and </w:t>
      </w:r>
      <w:r w:rsidR="15CD1FC4" w:rsidRPr="00316670">
        <w:rPr>
          <w:rFonts w:cs="Calibri"/>
        </w:rPr>
        <w:t>politically exposed persons (</w:t>
      </w:r>
      <w:r w:rsidRPr="00316670">
        <w:rPr>
          <w:rFonts w:cs="Calibri"/>
        </w:rPr>
        <w:t>PEP</w:t>
      </w:r>
      <w:r w:rsidR="40422960" w:rsidRPr="00316670">
        <w:rPr>
          <w:rFonts w:cs="Calibri"/>
        </w:rPr>
        <w:t>)</w:t>
      </w:r>
      <w:r w:rsidRPr="00316670">
        <w:rPr>
          <w:rFonts w:cs="Calibri"/>
        </w:rPr>
        <w:t xml:space="preserve"> check processes</w:t>
      </w:r>
      <w:r w:rsidR="2E8F19C2" w:rsidRPr="00316670">
        <w:rPr>
          <w:rFonts w:cs="Calibri"/>
        </w:rPr>
        <w:t>.</w:t>
      </w:r>
    </w:p>
    <w:p w14:paraId="27EAA7F1" w14:textId="3B2359D2" w:rsidR="00D01B1E" w:rsidRPr="00316670" w:rsidRDefault="00D01B1E" w:rsidP="00A32E17">
      <w:pPr>
        <w:numPr>
          <w:ilvl w:val="0"/>
          <w:numId w:val="14"/>
        </w:numPr>
        <w:rPr>
          <w:rFonts w:cs="Calibri"/>
        </w:rPr>
      </w:pPr>
      <w:r w:rsidRPr="00316670">
        <w:rPr>
          <w:rFonts w:cs="Calibri"/>
        </w:rPr>
        <w:t>Step 2: Review the processes for high-risk and complex customers</w:t>
      </w:r>
      <w:r w:rsidR="125FA30C" w:rsidRPr="00316670">
        <w:rPr>
          <w:rFonts w:cs="Calibri"/>
        </w:rPr>
        <w:t>.</w:t>
      </w:r>
    </w:p>
    <w:p w14:paraId="70399F17" w14:textId="1E6B0A41" w:rsidR="00D01B1E" w:rsidRPr="00316670" w:rsidRDefault="46CECE4D" w:rsidP="00A32E17">
      <w:pPr>
        <w:numPr>
          <w:ilvl w:val="0"/>
          <w:numId w:val="14"/>
        </w:numPr>
        <w:rPr>
          <w:rFonts w:cs="Calibri"/>
        </w:rPr>
      </w:pPr>
      <w:r w:rsidRPr="00316670">
        <w:rPr>
          <w:rFonts w:cs="Calibri"/>
        </w:rPr>
        <w:t>Step 3: Review offboarding and tipping off controls</w:t>
      </w:r>
      <w:r w:rsidR="3F23847D" w:rsidRPr="00316670">
        <w:rPr>
          <w:rFonts w:cs="Calibri"/>
        </w:rPr>
        <w:t>.</w:t>
      </w:r>
    </w:p>
    <w:p w14:paraId="6D992DB0" w14:textId="3B00267E" w:rsidR="00D01B1E" w:rsidRPr="00316670" w:rsidRDefault="46CECE4D" w:rsidP="00A32E17">
      <w:pPr>
        <w:numPr>
          <w:ilvl w:val="0"/>
          <w:numId w:val="14"/>
        </w:numPr>
        <w:rPr>
          <w:rFonts w:cs="Calibri"/>
        </w:rPr>
      </w:pPr>
      <w:r w:rsidRPr="00316670">
        <w:rPr>
          <w:rFonts w:cs="Calibri"/>
        </w:rPr>
        <w:t>Step 4: Review and update your CDD forms</w:t>
      </w:r>
      <w:r w:rsidR="2E5A0E9B" w:rsidRPr="00316670">
        <w:rPr>
          <w:rFonts w:cs="Calibri"/>
        </w:rPr>
        <w:t>.</w:t>
      </w:r>
    </w:p>
    <w:p w14:paraId="287AAE5A" w14:textId="441AF243" w:rsidR="00D01B1E" w:rsidRPr="00316670" w:rsidRDefault="46CECE4D" w:rsidP="00A32E17">
      <w:pPr>
        <w:numPr>
          <w:ilvl w:val="0"/>
          <w:numId w:val="14"/>
        </w:numPr>
        <w:rPr>
          <w:rFonts w:cs="Calibri"/>
        </w:rPr>
      </w:pPr>
      <w:r w:rsidRPr="00316670">
        <w:rPr>
          <w:rFonts w:cs="Calibri"/>
        </w:rPr>
        <w:t>Step 5: Review and update your CDD policies</w:t>
      </w:r>
      <w:r w:rsidR="291FB841" w:rsidRPr="00316670">
        <w:rPr>
          <w:rFonts w:cs="Calibri"/>
        </w:rPr>
        <w:t>.</w:t>
      </w:r>
    </w:p>
    <w:p w14:paraId="057F7E74" w14:textId="77777777" w:rsidR="00D01B1E" w:rsidRPr="00316670" w:rsidRDefault="00D01B1E" w:rsidP="00D01B1E">
      <w:pPr>
        <w:pStyle w:val="Heading3"/>
      </w:pPr>
      <w:r w:rsidRPr="00316670">
        <w:t>What you’ll achieve</w:t>
      </w:r>
    </w:p>
    <w:p w14:paraId="0722CDC2" w14:textId="77777777" w:rsidR="00D01B1E" w:rsidRPr="00316670" w:rsidRDefault="00D01B1E" w:rsidP="00D01B1E">
      <w:pPr>
        <w:rPr>
          <w:rFonts w:cs="Calibri"/>
        </w:rPr>
      </w:pPr>
      <w:r w:rsidRPr="00316670">
        <w:rPr>
          <w:rFonts w:cs="Calibri"/>
        </w:rPr>
        <w:t>By the end of this part, you’ll have a CDD process that:</w:t>
      </w:r>
    </w:p>
    <w:p w14:paraId="5D3C45FE" w14:textId="77777777" w:rsidR="00D01B1E" w:rsidRPr="00316670" w:rsidRDefault="00D01B1E" w:rsidP="00A32E17">
      <w:pPr>
        <w:numPr>
          <w:ilvl w:val="0"/>
          <w:numId w:val="13"/>
        </w:numPr>
        <w:rPr>
          <w:rFonts w:cs="Calibri"/>
        </w:rPr>
      </w:pPr>
      <w:r w:rsidRPr="00316670">
        <w:rPr>
          <w:rFonts w:cs="Calibri"/>
        </w:rPr>
        <w:t>identifies the ML/TF risk of your customers (low, medium, high)</w:t>
      </w:r>
    </w:p>
    <w:p w14:paraId="6C561C27" w14:textId="77777777" w:rsidR="00D01B1E" w:rsidRPr="00316670" w:rsidRDefault="00D01B1E" w:rsidP="00A32E17">
      <w:pPr>
        <w:numPr>
          <w:ilvl w:val="0"/>
          <w:numId w:val="13"/>
        </w:numPr>
        <w:rPr>
          <w:rFonts w:cs="Calibri"/>
        </w:rPr>
      </w:pPr>
      <w:r w:rsidRPr="00316670">
        <w:rPr>
          <w:rFonts w:cs="Calibri"/>
        </w:rPr>
        <w:t>manages and mitigates these risks to protect your business</w:t>
      </w:r>
    </w:p>
    <w:p w14:paraId="2517196F" w14:textId="77777777" w:rsidR="00D01B1E" w:rsidRPr="00316670" w:rsidRDefault="00D01B1E" w:rsidP="00A32E17">
      <w:pPr>
        <w:numPr>
          <w:ilvl w:val="0"/>
          <w:numId w:val="13"/>
        </w:numPr>
        <w:rPr>
          <w:rFonts w:cs="Calibri"/>
        </w:rPr>
      </w:pPr>
      <w:r w:rsidRPr="00316670">
        <w:rPr>
          <w:rFonts w:cs="Calibri"/>
        </w:rPr>
        <w:t>identifies when you need to report suspicious behaviours to AUSTRAC</w:t>
      </w:r>
    </w:p>
    <w:p w14:paraId="41395BD0" w14:textId="18DA4311" w:rsidR="002E2954" w:rsidRPr="00316670" w:rsidRDefault="00D01B1E" w:rsidP="00A32E17">
      <w:pPr>
        <w:numPr>
          <w:ilvl w:val="0"/>
          <w:numId w:val="13"/>
        </w:numPr>
        <w:rPr>
          <w:rFonts w:cs="Calibri"/>
        </w:rPr>
      </w:pPr>
      <w:r w:rsidRPr="00316670">
        <w:rPr>
          <w:rFonts w:cs="Calibri"/>
        </w:rPr>
        <w:t>helps your staff avoid tipping off a customer.</w:t>
      </w:r>
    </w:p>
    <w:p w14:paraId="2A394457" w14:textId="77777777" w:rsidR="002E2954" w:rsidRPr="00316670" w:rsidRDefault="002E2954" w:rsidP="002E2954">
      <w:pPr>
        <w:pStyle w:val="Heading3"/>
      </w:pPr>
      <w:r w:rsidRPr="00316670">
        <w:t>Learn more</w:t>
      </w:r>
    </w:p>
    <w:tbl>
      <w:tblPr>
        <w:tblStyle w:val="TableGrid"/>
        <w:tblW w:w="0" w:type="auto"/>
        <w:tblLook w:val="04A0" w:firstRow="1" w:lastRow="0" w:firstColumn="1" w:lastColumn="0" w:noHBand="0" w:noVBand="1"/>
      </w:tblPr>
      <w:tblGrid>
        <w:gridCol w:w="1086"/>
        <w:gridCol w:w="7930"/>
      </w:tblGrid>
      <w:tr w:rsidR="002E2954" w:rsidRPr="00316670" w14:paraId="67D8CCD8" w14:textId="77777777" w:rsidTr="5169C634">
        <w:tc>
          <w:tcPr>
            <w:tcW w:w="988" w:type="dxa"/>
            <w:shd w:val="clear" w:color="auto" w:fill="D3E4E4" w:themeFill="accent2" w:themeFillTint="99"/>
            <w:vAlign w:val="center"/>
          </w:tcPr>
          <w:p w14:paraId="71FF951E" w14:textId="77777777" w:rsidR="002E2954" w:rsidRPr="00316670" w:rsidRDefault="002E2954" w:rsidP="00C0220C">
            <w:pPr>
              <w:jc w:val="center"/>
              <w:rPr>
                <w:rFonts w:cs="Calibri"/>
              </w:rPr>
            </w:pPr>
            <w:r w:rsidRPr="00316670">
              <w:rPr>
                <w:rFonts w:cs="Calibri"/>
                <w:noProof/>
              </w:rPr>
              <w:drawing>
                <wp:inline distT="0" distB="0" distL="0" distR="0" wp14:anchorId="7FFD0616" wp14:editId="28DF818B">
                  <wp:extent cx="551180" cy="533400"/>
                  <wp:effectExtent l="0" t="0" r="1270" b="0"/>
                  <wp:docPr id="150022451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7508A618" w14:textId="2B6B74E3" w:rsidR="002E2954" w:rsidRPr="00316670" w:rsidRDefault="002E2954" w:rsidP="00805D37">
            <w:pPr>
              <w:rPr>
                <w:rStyle w:val="Hyperlink"/>
                <w:rFonts w:cs="Calibri"/>
              </w:rPr>
            </w:pPr>
            <w:r w:rsidRPr="00316670">
              <w:rPr>
                <w:rFonts w:cs="Calibri"/>
              </w:rPr>
              <w:t xml:space="preserve">Read our guidance on </w:t>
            </w:r>
            <w:hyperlink r:id="rId111">
              <w:r w:rsidRPr="00316670">
                <w:rPr>
                  <w:rStyle w:val="Hyperlink"/>
                  <w:rFonts w:cs="Calibri"/>
                </w:rPr>
                <w:t>Customer due diligence</w:t>
              </w:r>
            </w:hyperlink>
            <w:r w:rsidRPr="00316670">
              <w:rPr>
                <w:rFonts w:cs="Calibri"/>
              </w:rPr>
              <w:t xml:space="preserve"> to understand your obligations.</w:t>
            </w:r>
          </w:p>
        </w:tc>
      </w:tr>
    </w:tbl>
    <w:p w14:paraId="03376A7E" w14:textId="77777777" w:rsidR="002E2954" w:rsidRPr="00316670" w:rsidRDefault="002E2954" w:rsidP="002E2954">
      <w:pPr>
        <w:pStyle w:val="Bulletlist"/>
        <w:numPr>
          <w:ilvl w:val="0"/>
          <w:numId w:val="0"/>
        </w:numPr>
        <w:ind w:left="714"/>
        <w:rPr>
          <w:rFonts w:cs="Calibri"/>
        </w:rPr>
      </w:pPr>
      <w:r w:rsidRPr="00316670">
        <w:rPr>
          <w:rFonts w:cs="Calibri"/>
        </w:rPr>
        <w:br w:type="page"/>
      </w:r>
    </w:p>
    <w:p w14:paraId="0B4E68F2" w14:textId="77777777" w:rsidR="004A6CBA" w:rsidRPr="00316670" w:rsidRDefault="004A6CBA" w:rsidP="004A6CBA">
      <w:pPr>
        <w:rPr>
          <w:rFonts w:cs="Calibri"/>
        </w:rPr>
      </w:pPr>
      <w:r w:rsidRPr="00316670">
        <w:rPr>
          <w:rFonts w:cs="Calibri"/>
          <w:noProof/>
        </w:rPr>
        <w:drawing>
          <wp:inline distT="0" distB="0" distL="0" distR="0" wp14:anchorId="0CF34D55" wp14:editId="6CEA653B">
            <wp:extent cx="2733675" cy="428625"/>
            <wp:effectExtent l="0" t="0" r="28575" b="0"/>
            <wp:docPr id="101666392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5A1CCD7A" w14:textId="14041AF6" w:rsidR="004A6CBA" w:rsidRPr="00316670" w:rsidRDefault="04A28246" w:rsidP="004A6CBA">
      <w:pPr>
        <w:pStyle w:val="Heading2"/>
      </w:pPr>
      <w:bookmarkStart w:id="144" w:name="_Toc218761514"/>
      <w:bookmarkStart w:id="145" w:name="_Toc219479226"/>
      <w:bookmarkStart w:id="146" w:name="_Toc219993594"/>
      <w:bookmarkStart w:id="147" w:name="_Toc219993622"/>
      <w:bookmarkStart w:id="148" w:name="_Toc220232645"/>
      <w:bookmarkStart w:id="149" w:name="_Toc220051202"/>
      <w:bookmarkStart w:id="150" w:name="_Toc220258439"/>
      <w:r w:rsidRPr="00316670">
        <w:t xml:space="preserve">Step 1: Review the sanctions and </w:t>
      </w:r>
      <w:r w:rsidR="3891CCD4" w:rsidRPr="00316670">
        <w:t>politically</w:t>
      </w:r>
      <w:r w:rsidR="59CCCDB1" w:rsidRPr="00316670">
        <w:t xml:space="preserve"> expose</w:t>
      </w:r>
      <w:r w:rsidR="2FBE6E57" w:rsidRPr="00316670">
        <w:t>d</w:t>
      </w:r>
      <w:r w:rsidR="59CCCDB1" w:rsidRPr="00316670">
        <w:t xml:space="preserve"> persons (</w:t>
      </w:r>
      <w:r w:rsidRPr="00316670">
        <w:t>PEP</w:t>
      </w:r>
      <w:r w:rsidR="59CCCDB1" w:rsidRPr="00316670">
        <w:t>)</w:t>
      </w:r>
      <w:r w:rsidRPr="00316670">
        <w:t xml:space="preserve"> check processes</w:t>
      </w:r>
      <w:bookmarkEnd w:id="144"/>
      <w:bookmarkEnd w:id="145"/>
      <w:bookmarkEnd w:id="146"/>
      <w:bookmarkEnd w:id="147"/>
      <w:bookmarkEnd w:id="148"/>
      <w:bookmarkEnd w:id="149"/>
      <w:bookmarkEnd w:id="150"/>
    </w:p>
    <w:p w14:paraId="1E0398B0" w14:textId="6FA32B0D" w:rsidR="004A6CBA" w:rsidRPr="00316670" w:rsidRDefault="4EABAA6A" w:rsidP="004A6CBA">
      <w:pPr>
        <w:rPr>
          <w:rFonts w:cs="Calibri"/>
        </w:rPr>
      </w:pPr>
      <w:r w:rsidRPr="00316670">
        <w:rPr>
          <w:rFonts w:cs="Calibri"/>
        </w:rPr>
        <w:t>You must complete a</w:t>
      </w:r>
      <w:r w:rsidR="64C219FE" w:rsidRPr="00316670">
        <w:rPr>
          <w:rFonts w:cs="Calibri"/>
        </w:rPr>
        <w:t xml:space="preserve"> sanctions and PEP check for all customers receiving a designated service</w:t>
      </w:r>
      <w:r w:rsidR="009C5443" w:rsidRPr="00316670">
        <w:rPr>
          <w:rFonts w:cs="Calibri"/>
        </w:rPr>
        <w:t xml:space="preserve"> and any representatives of these customers</w:t>
      </w:r>
      <w:r w:rsidR="64C219FE" w:rsidRPr="00316670">
        <w:rPr>
          <w:rFonts w:cs="Calibri"/>
        </w:rPr>
        <w:t xml:space="preserve">. </w:t>
      </w:r>
    </w:p>
    <w:p w14:paraId="0B0569D6" w14:textId="77777777" w:rsidR="004A6CBA" w:rsidRPr="00316670" w:rsidRDefault="004A6CBA" w:rsidP="004A6CBA">
      <w:pPr>
        <w:rPr>
          <w:rFonts w:cs="Calibri"/>
        </w:rPr>
      </w:pPr>
      <w:r w:rsidRPr="00316670">
        <w:rPr>
          <w:rFonts w:cs="Calibri"/>
        </w:rPr>
        <w:t>This step covers:</w:t>
      </w:r>
    </w:p>
    <w:p w14:paraId="69B9FEAC" w14:textId="04E7FF12" w:rsidR="004A6CBA" w:rsidRPr="00316670" w:rsidRDefault="00902781" w:rsidP="00805D37">
      <w:pPr>
        <w:pStyle w:val="Bulletlist"/>
      </w:pPr>
      <w:r w:rsidRPr="00316670">
        <w:t>reviewing the</w:t>
      </w:r>
      <w:r w:rsidR="004A6CBA" w:rsidRPr="00316670">
        <w:t xml:space="preserve"> sanctions and PEP screening process</w:t>
      </w:r>
    </w:p>
    <w:p w14:paraId="1F6BF4B6" w14:textId="77777777" w:rsidR="004A6CBA" w:rsidRPr="00316670" w:rsidRDefault="004A6CBA" w:rsidP="00805D37">
      <w:pPr>
        <w:pStyle w:val="Bulletlist"/>
      </w:pPr>
      <w:r w:rsidRPr="00316670">
        <w:t>updating your CDD policy with any changes to the processes.</w:t>
      </w:r>
    </w:p>
    <w:p w14:paraId="0B97B6FF" w14:textId="77777777" w:rsidR="004A6CBA" w:rsidRPr="00316670" w:rsidRDefault="004A6CBA" w:rsidP="004A6CBA">
      <w:pPr>
        <w:pStyle w:val="Heading3"/>
      </w:pPr>
      <w:r w:rsidRPr="00316670">
        <w:t>How to complete this step</w:t>
      </w:r>
    </w:p>
    <w:tbl>
      <w:tblPr>
        <w:tblStyle w:val="Wheader"/>
        <w:tblW w:w="5000" w:type="pct"/>
        <w:tblInd w:w="0" w:type="dxa"/>
        <w:tblLook w:val="04A0" w:firstRow="1" w:lastRow="0" w:firstColumn="1" w:lastColumn="0" w:noHBand="0" w:noVBand="1"/>
      </w:tblPr>
      <w:tblGrid>
        <w:gridCol w:w="4391"/>
        <w:gridCol w:w="4625"/>
      </w:tblGrid>
      <w:tr w:rsidR="004A6CBA" w:rsidRPr="00316670" w14:paraId="6598444E" w14:textId="77777777" w:rsidTr="00805D37">
        <w:trPr>
          <w:cnfStyle w:val="100000000000" w:firstRow="1" w:lastRow="0" w:firstColumn="0" w:lastColumn="0" w:oddVBand="0" w:evenVBand="0" w:oddHBand="0" w:evenHBand="0" w:firstRowFirstColumn="0" w:firstRowLastColumn="0" w:lastRowFirstColumn="0" w:lastRowLastColumn="0"/>
        </w:trPr>
        <w:tc>
          <w:tcPr>
            <w:tcW w:w="2435" w:type="pct"/>
          </w:tcPr>
          <w:p w14:paraId="5654160C" w14:textId="77777777" w:rsidR="004A6CBA" w:rsidRPr="00316670" w:rsidRDefault="004A6CBA" w:rsidP="00FC1A19">
            <w:pPr>
              <w:pStyle w:val="Tableheader"/>
              <w:rPr>
                <w:rFonts w:cs="Calibri"/>
              </w:rPr>
            </w:pPr>
            <w:bookmarkStart w:id="151" w:name="_Hlk219896478"/>
            <w:r w:rsidRPr="00316670">
              <w:rPr>
                <w:rFonts w:cs="Calibri"/>
              </w:rPr>
              <w:t>Action</w:t>
            </w:r>
          </w:p>
        </w:tc>
        <w:tc>
          <w:tcPr>
            <w:tcW w:w="2565" w:type="pct"/>
          </w:tcPr>
          <w:p w14:paraId="72DEBA26" w14:textId="77777777" w:rsidR="004A6CBA" w:rsidRPr="00316670" w:rsidRDefault="004A6CBA" w:rsidP="00FC1A19">
            <w:pPr>
              <w:pStyle w:val="Tableheader"/>
              <w:rPr>
                <w:rFonts w:cs="Calibri"/>
              </w:rPr>
            </w:pPr>
            <w:r w:rsidRPr="00316670">
              <w:rPr>
                <w:rFonts w:cs="Calibri"/>
              </w:rPr>
              <w:t>Guidance and tools</w:t>
            </w:r>
          </w:p>
        </w:tc>
      </w:tr>
      <w:tr w:rsidR="004A6CBA" w:rsidRPr="00316670" w14:paraId="24105003" w14:textId="77777777" w:rsidTr="00805D37">
        <w:tc>
          <w:tcPr>
            <w:tcW w:w="2435" w:type="pct"/>
          </w:tcPr>
          <w:p w14:paraId="1D8151F5" w14:textId="53ABA064" w:rsidR="004A6CBA" w:rsidRPr="00316670" w:rsidRDefault="004A6CBA" w:rsidP="00A32E17">
            <w:pPr>
              <w:pStyle w:val="Tablelist"/>
              <w:numPr>
                <w:ilvl w:val="0"/>
                <w:numId w:val="23"/>
              </w:numPr>
              <w:rPr>
                <w:rFonts w:cs="Calibri"/>
              </w:rPr>
            </w:pPr>
            <w:r w:rsidRPr="00316670">
              <w:rPr>
                <w:rFonts w:cs="Calibri"/>
              </w:rPr>
              <w:t xml:space="preserve">Read the </w:t>
            </w:r>
            <w:r w:rsidR="007F4AB1" w:rsidRPr="00316670">
              <w:rPr>
                <w:rFonts w:cs="Calibri"/>
                <w:i/>
                <w:iCs/>
              </w:rPr>
              <w:t>I</w:t>
            </w:r>
            <w:r w:rsidRPr="00316670">
              <w:rPr>
                <w:rFonts w:cs="Calibri"/>
                <w:i/>
                <w:iCs/>
              </w:rPr>
              <w:t>nitial</w:t>
            </w:r>
            <w:r w:rsidR="007F4AB1" w:rsidRPr="00316670">
              <w:rPr>
                <w:rFonts w:cs="Calibri"/>
                <w:i/>
                <w:iCs/>
              </w:rPr>
              <w:t xml:space="preserve"> CDD</w:t>
            </w:r>
            <w:r w:rsidRPr="00316670">
              <w:rPr>
                <w:rFonts w:cs="Calibri"/>
                <w:i/>
                <w:iCs/>
              </w:rPr>
              <w:t xml:space="preserve">, </w:t>
            </w:r>
            <w:r w:rsidR="007F4AB1" w:rsidRPr="00316670">
              <w:rPr>
                <w:rFonts w:cs="Calibri"/>
                <w:i/>
                <w:iCs/>
              </w:rPr>
              <w:t>O</w:t>
            </w:r>
            <w:r w:rsidRPr="00316670">
              <w:rPr>
                <w:rFonts w:cs="Calibri"/>
                <w:i/>
                <w:iCs/>
              </w:rPr>
              <w:t>ngoing</w:t>
            </w:r>
            <w:r w:rsidR="007F4AB1" w:rsidRPr="00316670">
              <w:rPr>
                <w:rFonts w:cs="Calibri"/>
                <w:i/>
                <w:iCs/>
              </w:rPr>
              <w:t xml:space="preserve"> CDD</w:t>
            </w:r>
            <w:r w:rsidRPr="00316670">
              <w:rPr>
                <w:i/>
              </w:rPr>
              <w:t xml:space="preserve"> and pre-commencement </w:t>
            </w:r>
            <w:r w:rsidR="007F4AB1" w:rsidRPr="00316670">
              <w:rPr>
                <w:rFonts w:cs="Calibri"/>
                <w:i/>
                <w:iCs/>
              </w:rPr>
              <w:t>customer</w:t>
            </w:r>
            <w:r w:rsidRPr="00316670">
              <w:rPr>
                <w:rFonts w:cs="Calibri"/>
                <w:i/>
                <w:iCs/>
              </w:rPr>
              <w:t xml:space="preserve"> polic</w:t>
            </w:r>
            <w:r w:rsidR="007F4AB1" w:rsidRPr="00316670">
              <w:rPr>
                <w:rFonts w:cs="Calibri"/>
                <w:i/>
                <w:iCs/>
              </w:rPr>
              <w:t>ies</w:t>
            </w:r>
            <w:r w:rsidRPr="00316670">
              <w:rPr>
                <w:rFonts w:cs="Calibri"/>
              </w:rPr>
              <w:t xml:space="preserve"> to understand </w:t>
            </w:r>
            <w:r w:rsidR="001F697E" w:rsidRPr="00316670">
              <w:rPr>
                <w:rFonts w:cs="Calibri"/>
              </w:rPr>
              <w:t>how you screen your customers</w:t>
            </w:r>
            <w:r w:rsidRPr="00316670">
              <w:rPr>
                <w:rFonts w:cs="Calibri"/>
              </w:rPr>
              <w:t>.</w:t>
            </w:r>
          </w:p>
        </w:tc>
        <w:tc>
          <w:tcPr>
            <w:tcW w:w="2565" w:type="pct"/>
          </w:tcPr>
          <w:p w14:paraId="2B69A8DA" w14:textId="4F84D35A" w:rsidR="007F4AB1" w:rsidRPr="00316670" w:rsidRDefault="001F697E" w:rsidP="007F4AB1">
            <w:pPr>
              <w:pStyle w:val="Tablebullet"/>
              <w:numPr>
                <w:ilvl w:val="0"/>
                <w:numId w:val="0"/>
              </w:numPr>
              <w:rPr>
                <w:rFonts w:cs="Calibri"/>
              </w:rPr>
            </w:pPr>
            <w:hyperlink r:id="rId117" w:anchor="Policy document" w:history="1">
              <w:r w:rsidRPr="00316670">
                <w:rPr>
                  <w:rStyle w:val="Hyperlink"/>
                  <w:rFonts w:cs="Calibri"/>
                </w:rPr>
                <w:t>Policy document</w:t>
              </w:r>
            </w:hyperlink>
            <w:r w:rsidR="007F4AB1" w:rsidRPr="00316670">
              <w:t>:</w:t>
            </w:r>
          </w:p>
          <w:p w14:paraId="58EB6341" w14:textId="77777777" w:rsidR="004A6CBA" w:rsidRPr="00316670" w:rsidRDefault="00827663" w:rsidP="007F4AB1">
            <w:pPr>
              <w:pStyle w:val="Tablebullet"/>
            </w:pPr>
            <w:r w:rsidRPr="00316670">
              <w:t>Initial customer due diligence</w:t>
            </w:r>
          </w:p>
          <w:p w14:paraId="42B7DA66" w14:textId="77777777" w:rsidR="00827663" w:rsidRPr="00316670" w:rsidRDefault="00827663" w:rsidP="007F4AB1">
            <w:pPr>
              <w:pStyle w:val="Tablebullet"/>
            </w:pPr>
            <w:r w:rsidRPr="00316670">
              <w:t>Ongoing customer due diligence</w:t>
            </w:r>
          </w:p>
          <w:p w14:paraId="6865CA57" w14:textId="3EFC783F" w:rsidR="00827663" w:rsidRPr="00316670" w:rsidRDefault="00827663" w:rsidP="007F4AB1">
            <w:pPr>
              <w:pStyle w:val="Tablebullet"/>
            </w:pPr>
            <w:r w:rsidRPr="00316670">
              <w:t>Pre-commencement customer</w:t>
            </w:r>
            <w:r w:rsidR="00D92954" w:rsidRPr="00316670">
              <w:t xml:space="preserve"> due diligence</w:t>
            </w:r>
          </w:p>
        </w:tc>
      </w:tr>
      <w:tr w:rsidR="004A6CBA" w:rsidRPr="00316670" w14:paraId="5B647DDF" w14:textId="77777777" w:rsidTr="00805D37">
        <w:trPr>
          <w:cnfStyle w:val="000000010000" w:firstRow="0" w:lastRow="0" w:firstColumn="0" w:lastColumn="0" w:oddVBand="0" w:evenVBand="0" w:oddHBand="0" w:evenHBand="1" w:firstRowFirstColumn="0" w:firstRowLastColumn="0" w:lastRowFirstColumn="0" w:lastRowLastColumn="0"/>
        </w:trPr>
        <w:tc>
          <w:tcPr>
            <w:tcW w:w="2435" w:type="pct"/>
          </w:tcPr>
          <w:p w14:paraId="20DA45DA" w14:textId="08A36459" w:rsidR="004A6CBA" w:rsidRPr="00316670" w:rsidRDefault="004A6CBA" w:rsidP="00A32E17">
            <w:pPr>
              <w:pStyle w:val="Tablelist"/>
              <w:numPr>
                <w:ilvl w:val="0"/>
                <w:numId w:val="23"/>
              </w:numPr>
              <w:ind w:left="357" w:hanging="357"/>
              <w:rPr>
                <w:rFonts w:cs="Calibri"/>
              </w:rPr>
            </w:pPr>
            <w:r w:rsidRPr="00316670">
              <w:rPr>
                <w:rFonts w:cs="Calibri"/>
              </w:rPr>
              <w:t>Review the screening processes.</w:t>
            </w:r>
          </w:p>
        </w:tc>
        <w:tc>
          <w:tcPr>
            <w:tcW w:w="2565" w:type="pct"/>
          </w:tcPr>
          <w:p w14:paraId="6009F099" w14:textId="36A10E9D" w:rsidR="00F0455B" w:rsidRPr="00316670" w:rsidRDefault="00470C05" w:rsidP="00D075C0">
            <w:pPr>
              <w:rPr>
                <w:rFonts w:cs="Calibri"/>
              </w:rPr>
            </w:pPr>
            <w:hyperlink r:id="rId118" w:anchor="Process document" w:history="1">
              <w:r w:rsidRPr="00316670">
                <w:rPr>
                  <w:rStyle w:val="Hyperlink"/>
                  <w:rFonts w:cs="Calibri"/>
                </w:rPr>
                <w:t>Process document</w:t>
              </w:r>
            </w:hyperlink>
            <w:r w:rsidR="64C219FE" w:rsidRPr="00316670">
              <w:rPr>
                <w:rFonts w:cs="Calibri"/>
              </w:rPr>
              <w:t xml:space="preserve">: </w:t>
            </w:r>
          </w:p>
          <w:p w14:paraId="70B68FF6" w14:textId="081885CA" w:rsidR="004A6CBA" w:rsidRPr="00316670" w:rsidRDefault="64C219FE" w:rsidP="00D075C0">
            <w:pPr>
              <w:pStyle w:val="Tablebullet"/>
              <w:rPr>
                <w:rFonts w:cs="Calibri"/>
              </w:rPr>
            </w:pPr>
            <w:r w:rsidRPr="00316670">
              <w:rPr>
                <w:rFonts w:cs="Calibri"/>
              </w:rPr>
              <w:t>Sanctions check</w:t>
            </w:r>
            <w:r w:rsidR="00E11E91" w:rsidRPr="00316670">
              <w:rPr>
                <w:rFonts w:cs="Calibri"/>
              </w:rPr>
              <w:t xml:space="preserve"> process</w:t>
            </w:r>
          </w:p>
          <w:p w14:paraId="26BDD36B" w14:textId="24837775" w:rsidR="004A6CBA" w:rsidRPr="00316670" w:rsidRDefault="64C219FE" w:rsidP="00D075C0">
            <w:pPr>
              <w:pStyle w:val="Tablebullet"/>
              <w:rPr>
                <w:rFonts w:cs="Calibri"/>
              </w:rPr>
            </w:pPr>
            <w:r w:rsidRPr="00316670">
              <w:rPr>
                <w:rFonts w:cs="Calibri"/>
              </w:rPr>
              <w:t>PEP check</w:t>
            </w:r>
            <w:r w:rsidR="00E11E91" w:rsidRPr="00316670">
              <w:rPr>
                <w:rFonts w:cs="Calibri"/>
              </w:rPr>
              <w:t xml:space="preserve"> process</w:t>
            </w:r>
          </w:p>
        </w:tc>
      </w:tr>
      <w:tr w:rsidR="004A6CBA" w:rsidRPr="00316670" w14:paraId="3B4C09FC" w14:textId="77777777" w:rsidTr="00805D37">
        <w:tc>
          <w:tcPr>
            <w:tcW w:w="2435" w:type="pct"/>
          </w:tcPr>
          <w:p w14:paraId="393DB139" w14:textId="082E2559" w:rsidR="004A6CBA" w:rsidRPr="00316670" w:rsidRDefault="004A6CBA" w:rsidP="00A32E17">
            <w:pPr>
              <w:pStyle w:val="Tablelist"/>
              <w:numPr>
                <w:ilvl w:val="0"/>
                <w:numId w:val="23"/>
              </w:numPr>
              <w:ind w:left="357" w:hanging="357"/>
              <w:rPr>
                <w:rFonts w:cs="Calibri"/>
              </w:rPr>
            </w:pPr>
            <w:r w:rsidRPr="00316670">
              <w:rPr>
                <w:rFonts w:cs="Calibri"/>
              </w:rPr>
              <w:t>Decide whether you</w:t>
            </w:r>
            <w:r w:rsidR="002813E2" w:rsidRPr="00316670">
              <w:rPr>
                <w:rFonts w:cs="Calibri"/>
              </w:rPr>
              <w:t>’</w:t>
            </w:r>
            <w:r w:rsidRPr="00316670">
              <w:rPr>
                <w:rFonts w:cs="Calibri"/>
              </w:rPr>
              <w:t>ll use these processes, adapt them, or adopt a different method that still meets your obligations.</w:t>
            </w:r>
          </w:p>
        </w:tc>
        <w:tc>
          <w:tcPr>
            <w:tcW w:w="2565" w:type="pct"/>
          </w:tcPr>
          <w:p w14:paraId="0A890A14" w14:textId="6D5B8E36" w:rsidR="000A04E1" w:rsidRPr="00316670" w:rsidRDefault="004A6CBA" w:rsidP="000A04E1">
            <w:pPr>
              <w:rPr>
                <w:rFonts w:cs="Calibri"/>
              </w:rPr>
            </w:pPr>
            <w:r w:rsidRPr="00316670">
              <w:rPr>
                <w:rFonts w:cs="Calibri"/>
              </w:rPr>
              <w:t xml:space="preserve">Guidance:  </w:t>
            </w:r>
          </w:p>
          <w:p w14:paraId="0EC4B00D" w14:textId="56D37DAC" w:rsidR="004A6CBA" w:rsidRPr="00316670" w:rsidRDefault="004A6CBA" w:rsidP="00D075C0">
            <w:pPr>
              <w:pStyle w:val="Tablebullet"/>
              <w:rPr>
                <w:rFonts w:cs="Calibri"/>
              </w:rPr>
            </w:pPr>
            <w:hyperlink r:id="rId119" w:history="1">
              <w:r w:rsidRPr="00316670">
                <w:rPr>
                  <w:rStyle w:val="Hyperlink"/>
                  <w:rFonts w:cs="Calibri"/>
                </w:rPr>
                <w:t>Politically exposed persons (PEPs)</w:t>
              </w:r>
            </w:hyperlink>
          </w:p>
          <w:p w14:paraId="2AA29C1F" w14:textId="53310917" w:rsidR="004A6CBA" w:rsidRPr="00316670" w:rsidRDefault="004A6CBA" w:rsidP="00D075C0">
            <w:pPr>
              <w:pStyle w:val="Tablebullet"/>
              <w:rPr>
                <w:rFonts w:cs="Calibri"/>
              </w:rPr>
            </w:pPr>
            <w:hyperlink r:id="rId120">
              <w:r w:rsidRPr="00316670">
                <w:rPr>
                  <w:rStyle w:val="Hyperlink"/>
                  <w:rFonts w:cs="Calibri"/>
                </w:rPr>
                <w:t>Sanctions</w:t>
              </w:r>
            </w:hyperlink>
          </w:p>
        </w:tc>
      </w:tr>
      <w:tr w:rsidR="004A6CBA" w:rsidRPr="00316670" w14:paraId="0D01E990" w14:textId="77777777" w:rsidTr="00805D37">
        <w:trPr>
          <w:cnfStyle w:val="000000010000" w:firstRow="0" w:lastRow="0" w:firstColumn="0" w:lastColumn="0" w:oddVBand="0" w:evenVBand="0" w:oddHBand="0" w:evenHBand="1" w:firstRowFirstColumn="0" w:firstRowLastColumn="0" w:lastRowFirstColumn="0" w:lastRowLastColumn="0"/>
        </w:trPr>
        <w:tc>
          <w:tcPr>
            <w:tcW w:w="2435" w:type="pct"/>
          </w:tcPr>
          <w:p w14:paraId="6F27CF47" w14:textId="06851C9A" w:rsidR="004A6CBA" w:rsidRPr="00316670" w:rsidRDefault="004A6CBA" w:rsidP="00A32E17">
            <w:pPr>
              <w:pStyle w:val="Tablelist"/>
              <w:numPr>
                <w:ilvl w:val="0"/>
                <w:numId w:val="23"/>
              </w:numPr>
              <w:ind w:left="357" w:hanging="357"/>
              <w:rPr>
                <w:rFonts w:cs="Calibri"/>
              </w:rPr>
            </w:pPr>
            <w:r w:rsidRPr="00316670">
              <w:rPr>
                <w:rFonts w:cs="Calibri"/>
              </w:rPr>
              <w:t>If you adapt this process or use a different approach, note what you</w:t>
            </w:r>
            <w:r w:rsidR="00416483" w:rsidRPr="00316670">
              <w:rPr>
                <w:rFonts w:cs="Calibri"/>
              </w:rPr>
              <w:t>’</w:t>
            </w:r>
            <w:r w:rsidRPr="00316670">
              <w:rPr>
                <w:rFonts w:cs="Calibri"/>
              </w:rPr>
              <w:t>ve changed. You</w:t>
            </w:r>
            <w:r w:rsidR="00825EF2" w:rsidRPr="00316670">
              <w:rPr>
                <w:rFonts w:cs="Calibri"/>
              </w:rPr>
              <w:t>’</w:t>
            </w:r>
            <w:r w:rsidRPr="00316670">
              <w:rPr>
                <w:rFonts w:cs="Calibri"/>
              </w:rPr>
              <w:t>ll</w:t>
            </w:r>
            <w:r w:rsidR="00825EF2" w:rsidRPr="00316670">
              <w:rPr>
                <w:rFonts w:cs="Calibri"/>
              </w:rPr>
              <w:t xml:space="preserve"> need</w:t>
            </w:r>
            <w:r w:rsidR="000E7293" w:rsidRPr="00316670">
              <w:rPr>
                <w:rFonts w:cs="Calibri"/>
              </w:rPr>
              <w:t xml:space="preserve"> to</w:t>
            </w:r>
            <w:r w:rsidRPr="00316670">
              <w:rPr>
                <w:rFonts w:cs="Calibri"/>
              </w:rPr>
              <w:t xml:space="preserve"> update your CDD policies to reflect these changes at Step 5.</w:t>
            </w:r>
          </w:p>
        </w:tc>
        <w:tc>
          <w:tcPr>
            <w:tcW w:w="2565" w:type="pct"/>
          </w:tcPr>
          <w:p w14:paraId="6547C29D" w14:textId="1070556A" w:rsidR="004A6CBA" w:rsidRPr="00316670" w:rsidRDefault="64C219FE" w:rsidP="00805D37">
            <w:pPr>
              <w:pStyle w:val="Tablebullet"/>
              <w:numPr>
                <w:ilvl w:val="0"/>
                <w:numId w:val="0"/>
              </w:numPr>
              <w:rPr>
                <w:rFonts w:cs="Calibri"/>
              </w:rPr>
            </w:pPr>
            <w:r w:rsidRPr="00316670">
              <w:rPr>
                <w:rFonts w:cs="Calibri"/>
              </w:rPr>
              <w:t>Step 5</w:t>
            </w:r>
            <w:r w:rsidR="0B3722FD" w:rsidRPr="00316670">
              <w:rPr>
                <w:rFonts w:cs="Calibri"/>
              </w:rPr>
              <w:t xml:space="preserve"> </w:t>
            </w:r>
            <w:r w:rsidRPr="00316670">
              <w:rPr>
                <w:rFonts w:cs="Calibri"/>
              </w:rPr>
              <w:t xml:space="preserve">– </w:t>
            </w:r>
            <w:hyperlink w:anchor="_Step_5:_Plan" w:history="1">
              <w:r w:rsidRPr="00316670">
                <w:rPr>
                  <w:rStyle w:val="Hyperlink"/>
                  <w:rFonts w:cs="Calibri"/>
                </w:rPr>
                <w:t>Review and update your CDD policies</w:t>
              </w:r>
            </w:hyperlink>
          </w:p>
        </w:tc>
      </w:tr>
    </w:tbl>
    <w:bookmarkEnd w:id="151"/>
    <w:p w14:paraId="641CE31F" w14:textId="766B861A" w:rsidR="004A6CBA" w:rsidRPr="00316670" w:rsidRDefault="004A6CBA" w:rsidP="004A6CBA">
      <w:pPr>
        <w:pStyle w:val="Heading3"/>
      </w:pPr>
      <w:r w:rsidRPr="00316670">
        <w:t>Good to know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100"/>
      </w:tblGrid>
      <w:tr w:rsidR="004A6CBA" w:rsidRPr="00316670" w14:paraId="4AC90261" w14:textId="77777777" w:rsidTr="00805D37">
        <w:trPr>
          <w:trHeight w:val="300"/>
        </w:trPr>
        <w:tc>
          <w:tcPr>
            <w:tcW w:w="900" w:type="dxa"/>
            <w:tcBorders>
              <w:top w:val="single" w:sz="4" w:space="0" w:color="01426A"/>
              <w:left w:val="single" w:sz="4" w:space="0" w:color="01426A"/>
              <w:bottom w:val="single" w:sz="4" w:space="0" w:color="01426A"/>
              <w:right w:val="single" w:sz="4" w:space="0" w:color="01426A"/>
            </w:tcBorders>
            <w:shd w:val="clear" w:color="auto" w:fill="D3E4E4" w:themeFill="accent2" w:themeFillTint="99"/>
            <w:vAlign w:val="center"/>
            <w:hideMark/>
          </w:tcPr>
          <w:p w14:paraId="1197377C" w14:textId="628A7870" w:rsidR="004A6CBA" w:rsidRPr="00316670" w:rsidRDefault="004A6CBA" w:rsidP="00805D37">
            <w:pPr>
              <w:pStyle w:val="Heading3"/>
              <w:jc w:val="center"/>
            </w:pPr>
            <w:r w:rsidRPr="00316670">
              <w:rPr>
                <w:noProof/>
              </w:rPr>
              <w:drawing>
                <wp:inline distT="0" distB="0" distL="0" distR="0" wp14:anchorId="1C6D18E2" wp14:editId="11817630">
                  <wp:extent cx="533400" cy="551180"/>
                  <wp:effectExtent l="0" t="0" r="0" b="1270"/>
                  <wp:docPr id="172696143" name="Picture 2" descr="A blue and white circle with a book and a informati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circle with a book and a information sign&#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100" w:type="dxa"/>
            <w:tcBorders>
              <w:top w:val="single" w:sz="4" w:space="0" w:color="01426A"/>
              <w:left w:val="single" w:sz="4" w:space="0" w:color="01426A"/>
              <w:bottom w:val="single" w:sz="4" w:space="0" w:color="01426A"/>
              <w:right w:val="single" w:sz="4" w:space="0" w:color="01426A"/>
            </w:tcBorders>
            <w:shd w:val="clear" w:color="auto" w:fill="FFFFFF" w:themeFill="background1"/>
            <w:vAlign w:val="center"/>
            <w:hideMark/>
          </w:tcPr>
          <w:p w14:paraId="01571A1C" w14:textId="77777777" w:rsidR="004A6CBA" w:rsidRPr="00316670" w:rsidRDefault="004A6CBA" w:rsidP="00A32E17">
            <w:pPr>
              <w:pStyle w:val="COBHeader"/>
              <w:rPr>
                <w:rFonts w:cs="Calibri"/>
              </w:rPr>
            </w:pPr>
            <w:r w:rsidRPr="00316670">
              <w:rPr>
                <w:rFonts w:cs="Calibri"/>
              </w:rPr>
              <w:t>Outsourcing</w:t>
            </w:r>
          </w:p>
          <w:p w14:paraId="323B7FBB" w14:textId="753B5A55" w:rsidR="004A6CBA" w:rsidRPr="00316670" w:rsidRDefault="004A6CBA" w:rsidP="00A32E17">
            <w:pPr>
              <w:pStyle w:val="Calloutbox"/>
            </w:pPr>
            <w:r w:rsidRPr="00316670">
              <w:t xml:space="preserve">Some businesses choose to outsource this screening to external providers. If you choose to outsource these checks, you remain responsible for ensuring any outsourcing meets your AML/CTF obligations. You must also document these arrangements in your CDD policy. </w:t>
            </w:r>
          </w:p>
          <w:p w14:paraId="7EB6EDAD" w14:textId="173EFEE8" w:rsidR="004A6CBA" w:rsidRPr="00316670" w:rsidRDefault="004A6CBA" w:rsidP="00A32E17">
            <w:pPr>
              <w:pStyle w:val="Calloutbox"/>
              <w:rPr>
                <w:rFonts w:eastAsia="Times New Roman"/>
                <w:b/>
                <w:bCs/>
                <w:color w:val="1F4D78"/>
                <w:kern w:val="0"/>
                <w:sz w:val="28"/>
                <w:szCs w:val="28"/>
                <w14:ligatures w14:val="none"/>
              </w:rPr>
            </w:pPr>
            <w:r w:rsidRPr="00316670">
              <w:t xml:space="preserve">Learn more about </w:t>
            </w:r>
            <w:hyperlink r:id="rId121">
              <w:r w:rsidRPr="00316670">
                <w:rPr>
                  <w:rStyle w:val="Hyperlink"/>
                  <w:color w:val="auto"/>
                  <w:u w:val="none"/>
                </w:rPr>
                <w:t>using outsourcing to help meet your AML/CTF obligations.</w:t>
              </w:r>
            </w:hyperlink>
          </w:p>
        </w:tc>
      </w:tr>
    </w:tbl>
    <w:p w14:paraId="0C84989B" w14:textId="0548141F" w:rsidR="004A6CBA" w:rsidRPr="00316670" w:rsidRDefault="004A6CBA" w:rsidP="004A6CBA">
      <w:pPr>
        <w:rPr>
          <w:rFonts w:cs="Calibri"/>
        </w:rPr>
      </w:pPr>
      <w:r w:rsidRPr="00316670">
        <w:rPr>
          <w:rFonts w:cs="Calibri"/>
          <w:noProof/>
        </w:rPr>
        <w:drawing>
          <wp:inline distT="0" distB="0" distL="0" distR="0" wp14:anchorId="5504CFB5" wp14:editId="34A13B81">
            <wp:extent cx="2757488" cy="323532"/>
            <wp:effectExtent l="0" t="0" r="43180" b="19685"/>
            <wp:docPr id="170891537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55DF18D2" w14:textId="4F2E49A9" w:rsidR="004A6CBA" w:rsidRPr="00316670" w:rsidRDefault="004A6CBA" w:rsidP="004A6CBA">
      <w:pPr>
        <w:pStyle w:val="Heading2"/>
      </w:pPr>
      <w:bookmarkStart w:id="152" w:name="_Toc218761515"/>
      <w:bookmarkStart w:id="153" w:name="_Toc219479227"/>
      <w:bookmarkStart w:id="154" w:name="_Toc219993595"/>
      <w:bookmarkStart w:id="155" w:name="_Toc219993623"/>
      <w:bookmarkStart w:id="156" w:name="_Toc220232646"/>
      <w:bookmarkStart w:id="157" w:name="_Toc220051203"/>
      <w:bookmarkStart w:id="158" w:name="_Toc220258440"/>
      <w:r w:rsidRPr="00316670">
        <w:t xml:space="preserve">Step 2: Review processes for </w:t>
      </w:r>
      <w:r w:rsidR="00226173" w:rsidRPr="00316670">
        <w:t>high-risk</w:t>
      </w:r>
      <w:r w:rsidRPr="00316670">
        <w:t xml:space="preserve"> customers</w:t>
      </w:r>
      <w:bookmarkEnd w:id="152"/>
      <w:bookmarkEnd w:id="153"/>
      <w:bookmarkEnd w:id="154"/>
      <w:bookmarkEnd w:id="155"/>
      <w:bookmarkEnd w:id="156"/>
      <w:bookmarkEnd w:id="157"/>
      <w:bookmarkEnd w:id="158"/>
    </w:p>
    <w:p w14:paraId="6AC81810" w14:textId="77777777" w:rsidR="004A6CBA" w:rsidRPr="00316670" w:rsidRDefault="004A6CBA" w:rsidP="004A6CBA">
      <w:pPr>
        <w:rPr>
          <w:rFonts w:cs="Calibri"/>
        </w:rPr>
      </w:pPr>
      <w:r w:rsidRPr="00316670">
        <w:rPr>
          <w:rFonts w:cs="Calibri"/>
        </w:rPr>
        <w:t>If your risk appetite statement accepts high-risk customers, you must complete additional process under enhanced customer due diligence (CDD). These processes include:</w:t>
      </w:r>
    </w:p>
    <w:p w14:paraId="19500D9C" w14:textId="77777777" w:rsidR="004A6CBA" w:rsidRPr="00316670" w:rsidRDefault="004A6CBA" w:rsidP="00805D37">
      <w:pPr>
        <w:pStyle w:val="Bulletlist"/>
      </w:pPr>
      <w:r w:rsidRPr="00316670">
        <w:t>adverse media checks</w:t>
      </w:r>
    </w:p>
    <w:p w14:paraId="2F26CD73" w14:textId="77777777" w:rsidR="004A6CBA" w:rsidRPr="00316670" w:rsidRDefault="004A6CBA" w:rsidP="00805D37">
      <w:pPr>
        <w:pStyle w:val="Bulletlist"/>
      </w:pPr>
      <w:r w:rsidRPr="00316670">
        <w:t>source of funds and source of wealth checks</w:t>
      </w:r>
    </w:p>
    <w:p w14:paraId="7EA47BF5" w14:textId="77777777" w:rsidR="004A6CBA" w:rsidRPr="00316670" w:rsidRDefault="004A6CBA" w:rsidP="00805D37">
      <w:pPr>
        <w:pStyle w:val="Bulletlist"/>
      </w:pPr>
      <w:r w:rsidRPr="00316670">
        <w:t>nature and purpose of business relationship checks</w:t>
      </w:r>
    </w:p>
    <w:p w14:paraId="07345547" w14:textId="77777777" w:rsidR="004A6CBA" w:rsidRPr="00316670" w:rsidRDefault="004A6CBA" w:rsidP="00805D37">
      <w:pPr>
        <w:pStyle w:val="Bulletlist"/>
      </w:pPr>
      <w:r w:rsidRPr="00316670">
        <w:t>senior manager approval processes.</w:t>
      </w:r>
    </w:p>
    <w:p w14:paraId="34B92353" w14:textId="77777777" w:rsidR="00B70DA4" w:rsidRPr="00316670" w:rsidRDefault="00B70DA4" w:rsidP="004A6CBA">
      <w:pPr>
        <w:spacing w:before="240"/>
      </w:pPr>
      <w:r w:rsidRPr="00316670">
        <w:t xml:space="preserve">If your risk appetite statement rejects high-risk customers, you </w:t>
      </w:r>
      <w:r w:rsidR="00215D95" w:rsidRPr="00316670">
        <w:t>do not need to follow</w:t>
      </w:r>
      <w:r w:rsidRPr="00316670">
        <w:t xml:space="preserve"> the above processes</w:t>
      </w:r>
      <w:r w:rsidR="00215D95" w:rsidRPr="00316670">
        <w:t>,</w:t>
      </w:r>
      <w:r w:rsidRPr="00316670">
        <w:t xml:space="preserve"> including those relating to enhanced CDD.</w:t>
      </w:r>
    </w:p>
    <w:p w14:paraId="7DB82E3A" w14:textId="784129B4" w:rsidR="004A6CBA" w:rsidRPr="00316670" w:rsidRDefault="04A28246" w:rsidP="004A6CBA">
      <w:pPr>
        <w:spacing w:before="240"/>
        <w:rPr>
          <w:rFonts w:cs="Calibri"/>
        </w:rPr>
      </w:pPr>
      <w:r w:rsidRPr="00316670">
        <w:rPr>
          <w:rFonts w:cs="Calibri"/>
        </w:rPr>
        <w:t>This step covers reviewing these processes and ensuring they</w:t>
      </w:r>
      <w:r w:rsidR="51011BCC" w:rsidRPr="00316670">
        <w:rPr>
          <w:rFonts w:cs="Calibri"/>
        </w:rPr>
        <w:t>’</w:t>
      </w:r>
      <w:r w:rsidR="4D3D2BDC" w:rsidRPr="00316670">
        <w:rPr>
          <w:rFonts w:cs="Calibri"/>
        </w:rPr>
        <w:t>r</w:t>
      </w:r>
      <w:r w:rsidRPr="00316670">
        <w:rPr>
          <w:rFonts w:cs="Calibri"/>
        </w:rPr>
        <w:t>e appropriate for your business.</w:t>
      </w:r>
    </w:p>
    <w:p w14:paraId="1DD25212" w14:textId="77777777" w:rsidR="004A6CBA" w:rsidRPr="00316670" w:rsidRDefault="004A6CBA" w:rsidP="004A6CBA">
      <w:pPr>
        <w:pStyle w:val="Heading3"/>
      </w:pPr>
      <w:r w:rsidRPr="00316670">
        <w:t>How to complete this step</w:t>
      </w:r>
    </w:p>
    <w:tbl>
      <w:tblPr>
        <w:tblStyle w:val="Wheader"/>
        <w:tblW w:w="0" w:type="auto"/>
        <w:tblInd w:w="0" w:type="dxa"/>
        <w:tblLook w:val="04A0" w:firstRow="1" w:lastRow="0" w:firstColumn="1" w:lastColumn="0" w:noHBand="0" w:noVBand="1"/>
      </w:tblPr>
      <w:tblGrid>
        <w:gridCol w:w="4531"/>
        <w:gridCol w:w="4485"/>
      </w:tblGrid>
      <w:tr w:rsidR="004A6CBA" w:rsidRPr="00316670" w14:paraId="0D4D4696" w14:textId="77777777" w:rsidTr="1C3EB285">
        <w:trPr>
          <w:cnfStyle w:val="100000000000" w:firstRow="1" w:lastRow="0" w:firstColumn="0" w:lastColumn="0" w:oddVBand="0" w:evenVBand="0" w:oddHBand="0" w:evenHBand="0" w:firstRowFirstColumn="0" w:firstRowLastColumn="0" w:lastRowFirstColumn="0" w:lastRowLastColumn="0"/>
        </w:trPr>
        <w:tc>
          <w:tcPr>
            <w:tcW w:w="4531" w:type="dxa"/>
          </w:tcPr>
          <w:p w14:paraId="28A33EB4" w14:textId="77777777" w:rsidR="004A6CBA" w:rsidRPr="00316670" w:rsidRDefault="004A6CBA" w:rsidP="00FC1A19">
            <w:pPr>
              <w:pStyle w:val="Tableheader"/>
              <w:rPr>
                <w:rFonts w:cs="Calibri"/>
              </w:rPr>
            </w:pPr>
            <w:r w:rsidRPr="00316670">
              <w:rPr>
                <w:rFonts w:cs="Calibri"/>
              </w:rPr>
              <w:t>Action</w:t>
            </w:r>
          </w:p>
        </w:tc>
        <w:tc>
          <w:tcPr>
            <w:tcW w:w="4485" w:type="dxa"/>
          </w:tcPr>
          <w:p w14:paraId="19A941C8" w14:textId="77777777" w:rsidR="004A6CBA" w:rsidRPr="00316670" w:rsidRDefault="004A6CBA" w:rsidP="00FC1A19">
            <w:pPr>
              <w:pStyle w:val="Tableheader"/>
              <w:rPr>
                <w:rFonts w:cs="Calibri"/>
              </w:rPr>
            </w:pPr>
            <w:r w:rsidRPr="00316670">
              <w:rPr>
                <w:rFonts w:cs="Calibri"/>
              </w:rPr>
              <w:t>Guidance and tools</w:t>
            </w:r>
          </w:p>
        </w:tc>
      </w:tr>
      <w:tr w:rsidR="00284A37" w:rsidRPr="00316670" w14:paraId="5E401B18" w14:textId="77777777" w:rsidTr="1C3EB285">
        <w:tc>
          <w:tcPr>
            <w:tcW w:w="4531" w:type="dxa"/>
          </w:tcPr>
          <w:p w14:paraId="6899B36B" w14:textId="49F12B44" w:rsidR="00284A37" w:rsidRPr="00316670" w:rsidRDefault="00284A37" w:rsidP="00A32E17">
            <w:pPr>
              <w:pStyle w:val="Tablelist"/>
              <w:numPr>
                <w:ilvl w:val="0"/>
                <w:numId w:val="24"/>
              </w:numPr>
              <w:rPr>
                <w:rFonts w:cs="Calibri"/>
              </w:rPr>
            </w:pPr>
            <w:r w:rsidRPr="00316670">
              <w:rPr>
                <w:rFonts w:cs="Calibri"/>
              </w:rPr>
              <w:t xml:space="preserve">Read the </w:t>
            </w:r>
            <w:r w:rsidR="00827663" w:rsidRPr="00316670">
              <w:rPr>
                <w:rFonts w:cs="Calibri"/>
                <w:i/>
                <w:iCs/>
              </w:rPr>
              <w:t>E</w:t>
            </w:r>
            <w:r w:rsidRPr="00316670">
              <w:rPr>
                <w:rFonts w:cs="Calibri"/>
                <w:i/>
                <w:iCs/>
              </w:rPr>
              <w:t>scalation</w:t>
            </w:r>
            <w:r w:rsidR="00D92954" w:rsidRPr="00316670">
              <w:rPr>
                <w:rFonts w:cs="Calibri"/>
                <w:i/>
                <w:iCs/>
              </w:rPr>
              <w:t xml:space="preserve"> and </w:t>
            </w:r>
            <w:r w:rsidR="00D92954" w:rsidRPr="00316670">
              <w:rPr>
                <w:i/>
              </w:rPr>
              <w:t>e</w:t>
            </w:r>
            <w:r w:rsidRPr="00316670">
              <w:rPr>
                <w:i/>
              </w:rPr>
              <w:t>nhanced CDD</w:t>
            </w:r>
            <w:r w:rsidR="00D92954" w:rsidRPr="00316670">
              <w:rPr>
                <w:i/>
              </w:rPr>
              <w:t xml:space="preserve"> </w:t>
            </w:r>
            <w:r w:rsidR="00D92954" w:rsidRPr="00316670">
              <w:rPr>
                <w:rFonts w:cs="Calibri"/>
                <w:i/>
                <w:iCs/>
              </w:rPr>
              <w:t>policy</w:t>
            </w:r>
            <w:r w:rsidRPr="00316670">
              <w:rPr>
                <w:rFonts w:cs="Calibri"/>
              </w:rPr>
              <w:t xml:space="preserve"> and </w:t>
            </w:r>
            <w:r w:rsidR="00827663" w:rsidRPr="00316670">
              <w:rPr>
                <w:rFonts w:cs="Calibri"/>
                <w:i/>
                <w:iCs/>
              </w:rPr>
              <w:t>R</w:t>
            </w:r>
            <w:r w:rsidRPr="00316670">
              <w:rPr>
                <w:rFonts w:cs="Calibri"/>
                <w:i/>
                <w:iCs/>
              </w:rPr>
              <w:t>eporting polic</w:t>
            </w:r>
            <w:r w:rsidR="00D92954" w:rsidRPr="00316670">
              <w:rPr>
                <w:rFonts w:cs="Calibri"/>
                <w:i/>
                <w:iCs/>
              </w:rPr>
              <w:t>y</w:t>
            </w:r>
            <w:r w:rsidRPr="00316670">
              <w:rPr>
                <w:rFonts w:cs="Calibri"/>
              </w:rPr>
              <w:t xml:space="preserve"> to</w:t>
            </w:r>
            <w:r w:rsidR="00716EBA" w:rsidRPr="00316670">
              <w:rPr>
                <w:rFonts w:cs="Calibri"/>
              </w:rPr>
              <w:t xml:space="preserve"> understand how you will deal with customers.</w:t>
            </w:r>
          </w:p>
        </w:tc>
        <w:tc>
          <w:tcPr>
            <w:tcW w:w="4485" w:type="dxa"/>
          </w:tcPr>
          <w:p w14:paraId="78A55373" w14:textId="39BE7F4F" w:rsidR="007F4AB1" w:rsidRPr="00316670" w:rsidRDefault="00284A37" w:rsidP="007F4AB1">
            <w:pPr>
              <w:pStyle w:val="Tablebullet"/>
              <w:numPr>
                <w:ilvl w:val="0"/>
                <w:numId w:val="0"/>
              </w:numPr>
            </w:pPr>
            <w:hyperlink r:id="rId127" w:anchor="Policy document" w:history="1">
              <w:r w:rsidRPr="00316670">
                <w:rPr>
                  <w:rStyle w:val="Hyperlink"/>
                  <w:rFonts w:cs="Calibri"/>
                </w:rPr>
                <w:t>Policy document</w:t>
              </w:r>
            </w:hyperlink>
            <w:r w:rsidR="00827663" w:rsidRPr="00316670">
              <w:t>:</w:t>
            </w:r>
          </w:p>
          <w:p w14:paraId="04A03B63" w14:textId="77777777" w:rsidR="00284A37" w:rsidRPr="00316670" w:rsidRDefault="00D92954" w:rsidP="007F4AB1">
            <w:pPr>
              <w:pStyle w:val="Tablebullet"/>
            </w:pPr>
            <w:r w:rsidRPr="00316670">
              <w:t>Escalation and enhanced CDD</w:t>
            </w:r>
          </w:p>
          <w:p w14:paraId="292A7E68" w14:textId="1C207E3B" w:rsidR="00D92954" w:rsidRPr="00316670" w:rsidRDefault="00D92954" w:rsidP="007F4AB1">
            <w:pPr>
              <w:pStyle w:val="Tablebullet"/>
            </w:pPr>
            <w:r w:rsidRPr="00316670">
              <w:t>Reporting</w:t>
            </w:r>
          </w:p>
        </w:tc>
      </w:tr>
      <w:tr w:rsidR="00284A37" w:rsidRPr="00316670" w14:paraId="4ED9EF8F"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5C5C5437" w14:textId="4CB01ED1" w:rsidR="00284A37" w:rsidRPr="00316670" w:rsidRDefault="00284A37" w:rsidP="00A32E17">
            <w:pPr>
              <w:pStyle w:val="Tablelist"/>
              <w:numPr>
                <w:ilvl w:val="0"/>
                <w:numId w:val="24"/>
              </w:numPr>
              <w:ind w:left="357" w:hanging="357"/>
              <w:rPr>
                <w:rFonts w:cs="Calibri"/>
              </w:rPr>
            </w:pPr>
            <w:bookmarkStart w:id="159" w:name="_Hlk219896492"/>
            <w:r w:rsidRPr="00316670">
              <w:rPr>
                <w:rFonts w:cs="Calibri"/>
              </w:rPr>
              <w:t>Review the screening processes provided in the starter kit.</w:t>
            </w:r>
          </w:p>
        </w:tc>
        <w:tc>
          <w:tcPr>
            <w:tcW w:w="4485" w:type="dxa"/>
          </w:tcPr>
          <w:p w14:paraId="10E149F7" w14:textId="763398C7" w:rsidR="00284A37" w:rsidRPr="00316670" w:rsidRDefault="00284A37" w:rsidP="00284A37">
            <w:pPr>
              <w:pStyle w:val="Tablebullet"/>
              <w:numPr>
                <w:ilvl w:val="0"/>
                <w:numId w:val="0"/>
              </w:numPr>
              <w:rPr>
                <w:rFonts w:cs="Calibri"/>
              </w:rPr>
            </w:pPr>
            <w:hyperlink r:id="rId128" w:anchor="Process document" w:history="1">
              <w:r w:rsidRPr="00316670">
                <w:rPr>
                  <w:rStyle w:val="Hyperlink"/>
                  <w:rFonts w:cs="Calibri"/>
                </w:rPr>
                <w:t>Process document</w:t>
              </w:r>
            </w:hyperlink>
            <w:r w:rsidRPr="00316670">
              <w:rPr>
                <w:rFonts w:cs="Calibri"/>
              </w:rPr>
              <w:t>:</w:t>
            </w:r>
          </w:p>
          <w:p w14:paraId="5D361B8D" w14:textId="4440B302" w:rsidR="00432454" w:rsidRPr="00316670" w:rsidRDefault="00E11E91" w:rsidP="00827663">
            <w:pPr>
              <w:pStyle w:val="Tablebullet"/>
            </w:pPr>
            <w:r w:rsidRPr="00316670">
              <w:t>Verify the n</w:t>
            </w:r>
            <w:r w:rsidR="00432454" w:rsidRPr="00316670">
              <w:t>ature and purpose of</w:t>
            </w:r>
            <w:r w:rsidR="00233A01" w:rsidRPr="00316670">
              <w:t xml:space="preserve"> the</w:t>
            </w:r>
            <w:r w:rsidR="00432454" w:rsidRPr="00316670">
              <w:t xml:space="preserve"> business relationship </w:t>
            </w:r>
            <w:r w:rsidR="00233A01" w:rsidRPr="00316670">
              <w:t>process</w:t>
            </w:r>
          </w:p>
          <w:p w14:paraId="5109DE6A" w14:textId="4B6C9ABE" w:rsidR="00432454" w:rsidRPr="00316670" w:rsidRDefault="00432454" w:rsidP="00827663">
            <w:pPr>
              <w:pStyle w:val="Tablebullet"/>
            </w:pPr>
            <w:r w:rsidRPr="00316670">
              <w:t>Source of funds and source of wealth check</w:t>
            </w:r>
            <w:r w:rsidR="00233A01" w:rsidRPr="00316670">
              <w:t xml:space="preserve"> process</w:t>
            </w:r>
          </w:p>
          <w:p w14:paraId="68959DF7" w14:textId="05B01E9C" w:rsidR="00284A37" w:rsidRPr="00316670" w:rsidRDefault="00284A37" w:rsidP="00805D37">
            <w:pPr>
              <w:pStyle w:val="Tablebullet"/>
            </w:pPr>
            <w:r w:rsidRPr="00316670">
              <w:t>Adverse media check</w:t>
            </w:r>
            <w:r w:rsidR="00233A01" w:rsidRPr="00316670">
              <w:t xml:space="preserve"> process</w:t>
            </w:r>
          </w:p>
        </w:tc>
      </w:tr>
      <w:bookmarkEnd w:id="159"/>
      <w:tr w:rsidR="00284A37" w:rsidRPr="00316670" w14:paraId="12A33E2D" w14:textId="77777777" w:rsidTr="1C3EB285">
        <w:tc>
          <w:tcPr>
            <w:tcW w:w="4531" w:type="dxa"/>
          </w:tcPr>
          <w:p w14:paraId="19C83132" w14:textId="4AA21D43" w:rsidR="00284A37" w:rsidRPr="00316670" w:rsidRDefault="00284A37" w:rsidP="00A32E17">
            <w:pPr>
              <w:pStyle w:val="Tablelist"/>
              <w:numPr>
                <w:ilvl w:val="0"/>
                <w:numId w:val="24"/>
              </w:numPr>
              <w:ind w:left="357" w:hanging="357"/>
              <w:rPr>
                <w:rFonts w:cs="Calibri"/>
              </w:rPr>
            </w:pPr>
            <w:r w:rsidRPr="00316670">
              <w:rPr>
                <w:rFonts w:cs="Calibri"/>
              </w:rPr>
              <w:t>Decide whether you’ll use these processes, adapt them or adopt a different method that still meets your obligations.</w:t>
            </w:r>
          </w:p>
        </w:tc>
        <w:tc>
          <w:tcPr>
            <w:tcW w:w="4485" w:type="dxa"/>
          </w:tcPr>
          <w:p w14:paraId="34895362" w14:textId="484967C9" w:rsidR="00284A37" w:rsidRPr="00316670" w:rsidRDefault="00284A37" w:rsidP="00284A37">
            <w:pPr>
              <w:rPr>
                <w:rFonts w:cs="Calibri"/>
                <w:b/>
                <w:bCs/>
              </w:rPr>
            </w:pPr>
            <w:r w:rsidRPr="00316670">
              <w:rPr>
                <w:rFonts w:cs="Calibri"/>
              </w:rPr>
              <w:t>Guidance:</w:t>
            </w:r>
            <w:r w:rsidRPr="00316670">
              <w:rPr>
                <w:rFonts w:cs="Calibri"/>
                <w:b/>
                <w:bCs/>
              </w:rPr>
              <w:t xml:space="preserve">  </w:t>
            </w:r>
          </w:p>
          <w:p w14:paraId="30140263" w14:textId="19F7050C" w:rsidR="00284A37" w:rsidRPr="00316670" w:rsidRDefault="00284A37" w:rsidP="00805D37">
            <w:pPr>
              <w:pStyle w:val="Tablebullet"/>
              <w:rPr>
                <w:rFonts w:cs="Calibri"/>
              </w:rPr>
            </w:pPr>
            <w:hyperlink r:id="rId129" w:anchor="Source%20of%20funds%20and%20source%20of%20wealth%20in%20your%20AML/CTF%20policies">
              <w:r w:rsidRPr="00316670">
                <w:rPr>
                  <w:rStyle w:val="Hyperlink"/>
                  <w:rFonts w:cs="Calibri"/>
                </w:rPr>
                <w:t>Source of funds and source of wealth check</w:t>
              </w:r>
            </w:hyperlink>
          </w:p>
          <w:p w14:paraId="0AAC64CA" w14:textId="3FCDD3A8" w:rsidR="00284A37" w:rsidRPr="00316670" w:rsidRDefault="00284A37" w:rsidP="00805D37">
            <w:pPr>
              <w:pStyle w:val="Tablebullet"/>
              <w:rPr>
                <w:rFonts w:cs="Calibri"/>
              </w:rPr>
            </w:pPr>
            <w:hyperlink r:id="rId130">
              <w:r w:rsidRPr="00316670">
                <w:rPr>
                  <w:rStyle w:val="Hyperlink"/>
                  <w:rFonts w:cs="Calibri"/>
                </w:rPr>
                <w:t>Ownership and control</w:t>
              </w:r>
            </w:hyperlink>
            <w:r w:rsidRPr="00316670">
              <w:rPr>
                <w:rFonts w:cs="Calibri"/>
              </w:rPr>
              <w:t xml:space="preserve"> </w:t>
            </w:r>
          </w:p>
        </w:tc>
      </w:tr>
      <w:tr w:rsidR="00284A37" w:rsidRPr="00316670" w14:paraId="6A503427"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1B94FEF2" w14:textId="6E0A4627" w:rsidR="00284A37" w:rsidRPr="00316670" w:rsidRDefault="00284A37" w:rsidP="00A32E17">
            <w:pPr>
              <w:pStyle w:val="Tablelist"/>
              <w:numPr>
                <w:ilvl w:val="0"/>
                <w:numId w:val="24"/>
              </w:numPr>
              <w:ind w:left="357" w:hanging="357"/>
              <w:rPr>
                <w:rFonts w:cs="Calibri"/>
              </w:rPr>
            </w:pPr>
            <w:r w:rsidRPr="00316670">
              <w:rPr>
                <w:rFonts w:cs="Calibri"/>
              </w:rPr>
              <w:t>If you adapt this process or use a different approach, note what you have changed. You’ll need to update your CDD policies to reflect these changes at Step 5.</w:t>
            </w:r>
          </w:p>
        </w:tc>
        <w:tc>
          <w:tcPr>
            <w:tcW w:w="4485" w:type="dxa"/>
          </w:tcPr>
          <w:p w14:paraId="3E053F0A" w14:textId="50930709" w:rsidR="00284A37" w:rsidRPr="00316670" w:rsidRDefault="007F4AB1" w:rsidP="00805D37">
            <w:pPr>
              <w:pStyle w:val="Tablebullet"/>
              <w:numPr>
                <w:ilvl w:val="0"/>
                <w:numId w:val="0"/>
              </w:numPr>
              <w:ind w:left="360" w:hanging="360"/>
              <w:rPr>
                <w:rFonts w:cs="Calibri"/>
              </w:rPr>
            </w:pPr>
            <w:r w:rsidRPr="00316670">
              <w:t xml:space="preserve">Step 5 – </w:t>
            </w:r>
            <w:hyperlink w:anchor="_Step_5:_Plan" w:history="1">
              <w:r w:rsidRPr="00316670">
                <w:rPr>
                  <w:rStyle w:val="Hyperlink"/>
                  <w:rFonts w:cs="Calibri"/>
                </w:rPr>
                <w:t>Update your CDD policies</w:t>
              </w:r>
            </w:hyperlink>
          </w:p>
        </w:tc>
      </w:tr>
    </w:tbl>
    <w:p w14:paraId="2EA12B75" w14:textId="563DB5D0" w:rsidR="004A6CBA" w:rsidRPr="00316670" w:rsidRDefault="004A6CBA" w:rsidP="00762D94">
      <w:pPr>
        <w:spacing w:after="160" w:line="259" w:lineRule="auto"/>
        <w:rPr>
          <w:rFonts w:cs="Calibri"/>
        </w:rPr>
      </w:pPr>
      <w:r w:rsidRPr="00316670">
        <w:rPr>
          <w:rFonts w:cs="Calibri"/>
        </w:rPr>
        <w:br w:type="page"/>
      </w:r>
      <w:r w:rsidRPr="00316670">
        <w:rPr>
          <w:rFonts w:cs="Calibri"/>
          <w:noProof/>
        </w:rPr>
        <w:drawing>
          <wp:inline distT="0" distB="0" distL="0" distR="0" wp14:anchorId="221FE01B" wp14:editId="3BE541D4">
            <wp:extent cx="2757488" cy="323532"/>
            <wp:effectExtent l="0" t="0" r="43180" b="19685"/>
            <wp:docPr id="25701613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780CFA85" w14:textId="77777777" w:rsidR="004A6CBA" w:rsidRPr="00316670" w:rsidRDefault="004A6CBA" w:rsidP="004A6CBA">
      <w:pPr>
        <w:pStyle w:val="Heading2"/>
      </w:pPr>
      <w:bookmarkStart w:id="160" w:name="_Toc218761516"/>
      <w:bookmarkStart w:id="161" w:name="_Toc219479228"/>
      <w:bookmarkStart w:id="162" w:name="_Toc219993596"/>
      <w:bookmarkStart w:id="163" w:name="_Toc219993624"/>
      <w:bookmarkStart w:id="164" w:name="_Toc220232647"/>
      <w:bookmarkStart w:id="165" w:name="_Toc220051204"/>
      <w:bookmarkStart w:id="166" w:name="_Toc220258441"/>
      <w:bookmarkStart w:id="167" w:name="_Hlk216525119"/>
      <w:r w:rsidRPr="00316670">
        <w:t>Step 3: Review offboarding and tipping off controls</w:t>
      </w:r>
      <w:bookmarkEnd w:id="160"/>
      <w:bookmarkEnd w:id="161"/>
      <w:bookmarkEnd w:id="162"/>
      <w:bookmarkEnd w:id="163"/>
      <w:bookmarkEnd w:id="164"/>
      <w:bookmarkEnd w:id="165"/>
      <w:bookmarkEnd w:id="166"/>
    </w:p>
    <w:p w14:paraId="24F3CA69" w14:textId="77777777" w:rsidR="004A6CBA" w:rsidRPr="00316670" w:rsidRDefault="004A6CBA" w:rsidP="004A6CBA">
      <w:pPr>
        <w:rPr>
          <w:rFonts w:cs="Calibri"/>
        </w:rPr>
      </w:pPr>
      <w:r w:rsidRPr="00316670">
        <w:rPr>
          <w:rFonts w:cs="Calibri"/>
        </w:rPr>
        <w:t xml:space="preserve">Offboarding and tipping off controls work together, allowing you to end relationships with high-risk customers without alerting them to AML/CTF concerns or suspicious matter reporting (tipping off). </w:t>
      </w:r>
    </w:p>
    <w:p w14:paraId="37A8EEFE" w14:textId="0D6AEBE6" w:rsidR="004A6CBA" w:rsidRPr="00316670" w:rsidRDefault="004A6CBA" w:rsidP="004A6CBA">
      <w:pPr>
        <w:rPr>
          <w:rFonts w:cs="Calibri"/>
        </w:rPr>
      </w:pPr>
      <w:r w:rsidRPr="00316670">
        <w:rPr>
          <w:rFonts w:cs="Calibri"/>
        </w:rPr>
        <w:t xml:space="preserve">Your risk appetite </w:t>
      </w:r>
      <w:r w:rsidR="00F35F88" w:rsidRPr="00316670">
        <w:rPr>
          <w:rFonts w:cs="Calibri"/>
        </w:rPr>
        <w:t>in your risk assessment</w:t>
      </w:r>
      <w:r w:rsidRPr="00316670">
        <w:rPr>
          <w:rFonts w:cs="Calibri"/>
        </w:rPr>
        <w:t xml:space="preserve"> establishes when you</w:t>
      </w:r>
      <w:r w:rsidR="00376378" w:rsidRPr="00316670">
        <w:rPr>
          <w:rFonts w:cs="Calibri"/>
        </w:rPr>
        <w:t>’</w:t>
      </w:r>
      <w:r w:rsidRPr="00316670">
        <w:rPr>
          <w:rFonts w:cs="Calibri"/>
        </w:rPr>
        <w:t xml:space="preserve">ll exit a customer. The offboarding policy outlines how to do it, and the tipping off controls guide what you say during the exit. </w:t>
      </w:r>
    </w:p>
    <w:p w14:paraId="66E55FBC" w14:textId="77777777" w:rsidR="004A6CBA" w:rsidRPr="00316670" w:rsidRDefault="004A6CBA" w:rsidP="004A6CBA">
      <w:pPr>
        <w:rPr>
          <w:rFonts w:cs="Calibri"/>
        </w:rPr>
      </w:pPr>
      <w:r w:rsidRPr="00316670">
        <w:rPr>
          <w:rFonts w:cs="Calibri"/>
        </w:rPr>
        <w:t>This step covers how to establish your offboarding process using these documents.</w:t>
      </w:r>
    </w:p>
    <w:p w14:paraId="0896AADB" w14:textId="77777777" w:rsidR="004A6CBA" w:rsidRPr="00316670" w:rsidRDefault="004A6CBA" w:rsidP="004A6CBA">
      <w:pPr>
        <w:pStyle w:val="Heading3"/>
      </w:pPr>
      <w:r w:rsidRPr="00316670">
        <w:t>How to complete this step</w:t>
      </w:r>
    </w:p>
    <w:tbl>
      <w:tblPr>
        <w:tblStyle w:val="Wheader"/>
        <w:tblW w:w="0" w:type="auto"/>
        <w:tblInd w:w="0" w:type="dxa"/>
        <w:tblLook w:val="04A0" w:firstRow="1" w:lastRow="0" w:firstColumn="1" w:lastColumn="0" w:noHBand="0" w:noVBand="1"/>
      </w:tblPr>
      <w:tblGrid>
        <w:gridCol w:w="4531"/>
        <w:gridCol w:w="4485"/>
      </w:tblGrid>
      <w:tr w:rsidR="004A6CBA" w:rsidRPr="00316670" w14:paraId="143F3C88" w14:textId="77777777" w:rsidTr="1C3EB285">
        <w:trPr>
          <w:cnfStyle w:val="100000000000" w:firstRow="1" w:lastRow="0" w:firstColumn="0" w:lastColumn="0" w:oddVBand="0" w:evenVBand="0" w:oddHBand="0" w:evenHBand="0" w:firstRowFirstColumn="0" w:firstRowLastColumn="0" w:lastRowFirstColumn="0" w:lastRowLastColumn="0"/>
        </w:trPr>
        <w:tc>
          <w:tcPr>
            <w:tcW w:w="4531" w:type="dxa"/>
          </w:tcPr>
          <w:p w14:paraId="17255B31" w14:textId="77777777" w:rsidR="004A6CBA" w:rsidRPr="00316670" w:rsidRDefault="004A6CBA" w:rsidP="00FC1A19">
            <w:pPr>
              <w:pStyle w:val="Tableheader"/>
              <w:rPr>
                <w:rFonts w:cs="Calibri"/>
              </w:rPr>
            </w:pPr>
            <w:r w:rsidRPr="00316670">
              <w:rPr>
                <w:rFonts w:cs="Calibri"/>
              </w:rPr>
              <w:t>Action</w:t>
            </w:r>
          </w:p>
        </w:tc>
        <w:tc>
          <w:tcPr>
            <w:tcW w:w="4485" w:type="dxa"/>
          </w:tcPr>
          <w:p w14:paraId="0F283328" w14:textId="77777777" w:rsidR="004A6CBA" w:rsidRPr="00316670" w:rsidRDefault="004A6CBA" w:rsidP="00FC1A19">
            <w:pPr>
              <w:pStyle w:val="Tableheader"/>
              <w:rPr>
                <w:rFonts w:cs="Calibri"/>
              </w:rPr>
            </w:pPr>
            <w:r w:rsidRPr="00316670">
              <w:rPr>
                <w:rFonts w:cs="Calibri"/>
              </w:rPr>
              <w:t>Guidance and tools</w:t>
            </w:r>
          </w:p>
        </w:tc>
      </w:tr>
      <w:tr w:rsidR="00F35F88" w:rsidRPr="00316670" w14:paraId="4F9BA22B" w14:textId="77777777" w:rsidTr="1C3EB285">
        <w:tc>
          <w:tcPr>
            <w:tcW w:w="4531" w:type="dxa"/>
          </w:tcPr>
          <w:p w14:paraId="5901ED52" w14:textId="05D9A92B" w:rsidR="00F35F88" w:rsidRPr="00316670" w:rsidRDefault="00F35F88" w:rsidP="00A32E17">
            <w:pPr>
              <w:pStyle w:val="Tablelist"/>
              <w:numPr>
                <w:ilvl w:val="0"/>
                <w:numId w:val="25"/>
              </w:numPr>
              <w:rPr>
                <w:rFonts w:cs="Calibri"/>
              </w:rPr>
            </w:pPr>
            <w:r w:rsidRPr="00316670">
              <w:rPr>
                <w:rFonts w:cs="Calibri"/>
              </w:rPr>
              <w:t xml:space="preserve">Review the </w:t>
            </w:r>
            <w:r w:rsidR="00827663" w:rsidRPr="00316670">
              <w:rPr>
                <w:rFonts w:cs="Calibri"/>
                <w:i/>
                <w:iCs/>
              </w:rPr>
              <w:t>O</w:t>
            </w:r>
            <w:r w:rsidRPr="00316670">
              <w:rPr>
                <w:i/>
              </w:rPr>
              <w:t>ffboarding policy</w:t>
            </w:r>
            <w:r w:rsidRPr="00316670">
              <w:rPr>
                <w:rFonts w:cs="Calibri"/>
              </w:rPr>
              <w:t xml:space="preserve"> to confirm it reflects how offboarding would realistically occur in your business.</w:t>
            </w:r>
          </w:p>
        </w:tc>
        <w:tc>
          <w:tcPr>
            <w:tcW w:w="4485" w:type="dxa"/>
          </w:tcPr>
          <w:p w14:paraId="362B42BE" w14:textId="75B68145" w:rsidR="007F4AB1" w:rsidRPr="00316670" w:rsidRDefault="00F35F88" w:rsidP="007F4AB1">
            <w:pPr>
              <w:pStyle w:val="Tablebullet"/>
              <w:numPr>
                <w:ilvl w:val="0"/>
                <w:numId w:val="0"/>
              </w:numPr>
              <w:rPr>
                <w:rFonts w:cs="Calibri"/>
              </w:rPr>
            </w:pPr>
            <w:hyperlink r:id="rId136" w:anchor="Policy document" w:history="1">
              <w:r w:rsidRPr="00316670">
                <w:rPr>
                  <w:rStyle w:val="Hyperlink"/>
                  <w:rFonts w:cs="Calibri"/>
                </w:rPr>
                <w:t>Policy document</w:t>
              </w:r>
            </w:hyperlink>
            <w:r w:rsidR="007F4AB1" w:rsidRPr="00316670">
              <w:t>:</w:t>
            </w:r>
          </w:p>
          <w:p w14:paraId="39FA3A4E" w14:textId="6371A9B8" w:rsidR="00F35F88" w:rsidRPr="00316670" w:rsidRDefault="00827663" w:rsidP="00F35F88">
            <w:pPr>
              <w:pStyle w:val="Tablebullet"/>
              <w:rPr>
                <w:rFonts w:cs="Calibri"/>
              </w:rPr>
            </w:pPr>
            <w:r w:rsidRPr="00316670">
              <w:rPr>
                <w:rFonts w:cs="Calibri"/>
              </w:rPr>
              <w:t>Offboarding</w:t>
            </w:r>
          </w:p>
        </w:tc>
      </w:tr>
      <w:tr w:rsidR="00F35F88" w:rsidRPr="00316670" w14:paraId="0AA77F2F"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20A931AD" w14:textId="7C04DE92" w:rsidR="00F35F88" w:rsidRPr="00316670" w:rsidRDefault="00F35F88" w:rsidP="00A32E17">
            <w:pPr>
              <w:pStyle w:val="Tablelist"/>
              <w:numPr>
                <w:ilvl w:val="0"/>
                <w:numId w:val="25"/>
              </w:numPr>
              <w:ind w:left="357" w:hanging="357"/>
              <w:rPr>
                <w:rFonts w:cs="Calibri"/>
              </w:rPr>
            </w:pPr>
            <w:r w:rsidRPr="00316670">
              <w:rPr>
                <w:rFonts w:cs="Calibri"/>
              </w:rPr>
              <w:t xml:space="preserve">Review the </w:t>
            </w:r>
            <w:r w:rsidR="00827663" w:rsidRPr="00316670">
              <w:rPr>
                <w:rFonts w:cs="Calibri"/>
                <w:i/>
                <w:iCs/>
              </w:rPr>
              <w:t>T</w:t>
            </w:r>
            <w:r w:rsidRPr="00316670">
              <w:rPr>
                <w:i/>
              </w:rPr>
              <w:t>ipping off policy</w:t>
            </w:r>
            <w:r w:rsidRPr="00316670">
              <w:rPr>
                <w:rFonts w:cs="Calibri"/>
              </w:rPr>
              <w:t xml:space="preserve">. </w:t>
            </w:r>
          </w:p>
        </w:tc>
        <w:tc>
          <w:tcPr>
            <w:tcW w:w="4485" w:type="dxa"/>
          </w:tcPr>
          <w:p w14:paraId="26A4E3E2" w14:textId="5F8FE836" w:rsidR="007F4AB1" w:rsidRPr="00316670" w:rsidRDefault="00364857" w:rsidP="00364857">
            <w:pPr>
              <w:pStyle w:val="Tablebullet"/>
              <w:numPr>
                <w:ilvl w:val="0"/>
                <w:numId w:val="0"/>
              </w:numPr>
              <w:ind w:left="360" w:hanging="360"/>
            </w:pPr>
            <w:hyperlink r:id="rId137" w:anchor="Policy document" w:history="1">
              <w:r w:rsidRPr="00316670">
                <w:rPr>
                  <w:rStyle w:val="Hyperlink"/>
                  <w:rFonts w:cs="Calibri"/>
                </w:rPr>
                <w:t>Policy document</w:t>
              </w:r>
            </w:hyperlink>
            <w:r w:rsidR="007F4AB1" w:rsidRPr="00316670">
              <w:t>:</w:t>
            </w:r>
          </w:p>
          <w:p w14:paraId="004C3FBB" w14:textId="37014C31" w:rsidR="00364857" w:rsidRPr="00316670" w:rsidRDefault="00827663" w:rsidP="007F4AB1">
            <w:pPr>
              <w:pStyle w:val="Tablebullet"/>
            </w:pPr>
            <w:r w:rsidRPr="00316670">
              <w:t>Tipping off</w:t>
            </w:r>
          </w:p>
          <w:p w14:paraId="360C5950" w14:textId="0F93C0DE" w:rsidR="00F35F88" w:rsidRPr="00316670" w:rsidRDefault="00F35F88" w:rsidP="00F35F88">
            <w:pPr>
              <w:pStyle w:val="Tablebullet"/>
              <w:numPr>
                <w:ilvl w:val="0"/>
                <w:numId w:val="0"/>
              </w:numPr>
              <w:rPr>
                <w:rFonts w:cs="Calibri"/>
              </w:rPr>
            </w:pPr>
            <w:r w:rsidRPr="00316670">
              <w:rPr>
                <w:rFonts w:cs="Calibri"/>
              </w:rPr>
              <w:t>Guidance:</w:t>
            </w:r>
          </w:p>
          <w:p w14:paraId="209837F5" w14:textId="770FDD4A" w:rsidR="00F35F88" w:rsidRPr="00316670" w:rsidRDefault="00F35F88" w:rsidP="00F35F88">
            <w:pPr>
              <w:pStyle w:val="Tablebullet"/>
              <w:rPr>
                <w:rFonts w:cs="Calibri"/>
              </w:rPr>
            </w:pPr>
            <w:hyperlink r:id="rId138" w:history="1">
              <w:r w:rsidRPr="00316670">
                <w:rPr>
                  <w:rStyle w:val="Hyperlink"/>
                  <w:rFonts w:cs="Calibri"/>
                </w:rPr>
                <w:t>Tipping off</w:t>
              </w:r>
            </w:hyperlink>
          </w:p>
        </w:tc>
      </w:tr>
      <w:tr w:rsidR="00F35F88" w:rsidRPr="00316670" w14:paraId="265AC48E" w14:textId="77777777" w:rsidTr="1C3EB285">
        <w:tc>
          <w:tcPr>
            <w:tcW w:w="4531" w:type="dxa"/>
          </w:tcPr>
          <w:p w14:paraId="56C6E4FF" w14:textId="1CFD0674" w:rsidR="00F35F88" w:rsidRPr="00316670" w:rsidRDefault="00F35F88" w:rsidP="00A32E17">
            <w:pPr>
              <w:pStyle w:val="Tablelist"/>
              <w:numPr>
                <w:ilvl w:val="0"/>
                <w:numId w:val="25"/>
              </w:numPr>
              <w:rPr>
                <w:rFonts w:cs="Calibri"/>
              </w:rPr>
            </w:pPr>
            <w:r w:rsidRPr="00316670">
              <w:rPr>
                <w:rFonts w:cs="Calibri"/>
              </w:rPr>
              <w:t>If you adapt this process or use a different approach, note what you’ve changed. You will update these policies at Step 5.</w:t>
            </w:r>
          </w:p>
        </w:tc>
        <w:tc>
          <w:tcPr>
            <w:tcW w:w="4485" w:type="dxa"/>
          </w:tcPr>
          <w:p w14:paraId="274BE9F3" w14:textId="325ACD54" w:rsidR="00F35F88" w:rsidRPr="00316670" w:rsidRDefault="007F4AB1" w:rsidP="00805D37">
            <w:pPr>
              <w:pStyle w:val="Tablebullet"/>
              <w:numPr>
                <w:ilvl w:val="0"/>
                <w:numId w:val="0"/>
              </w:numPr>
              <w:rPr>
                <w:rFonts w:cs="Calibri"/>
              </w:rPr>
            </w:pPr>
            <w:r w:rsidRPr="00316670">
              <w:t xml:space="preserve">Step 5 – </w:t>
            </w:r>
            <w:hyperlink w:anchor="_Step_5:_Plan" w:history="1">
              <w:r w:rsidRPr="00316670">
                <w:rPr>
                  <w:rStyle w:val="Hyperlink"/>
                  <w:rFonts w:cs="Calibri"/>
                </w:rPr>
                <w:t>Update your CDD policies</w:t>
              </w:r>
            </w:hyperlink>
          </w:p>
        </w:tc>
      </w:tr>
      <w:tr w:rsidR="00F35F88" w:rsidRPr="00316670" w14:paraId="5E54563D"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033334AF" w14:textId="67AF910F" w:rsidR="00F35F88" w:rsidRPr="00316670" w:rsidRDefault="00F35F88" w:rsidP="00A32E17">
            <w:pPr>
              <w:pStyle w:val="Tablelist"/>
              <w:numPr>
                <w:ilvl w:val="0"/>
                <w:numId w:val="25"/>
              </w:numPr>
              <w:ind w:left="357" w:hanging="357"/>
              <w:rPr>
                <w:rFonts w:cs="Calibri"/>
              </w:rPr>
            </w:pPr>
            <w:r w:rsidRPr="00316670">
              <w:rPr>
                <w:rFonts w:cs="Calibri"/>
              </w:rPr>
              <w:t>Decide whether you’ll rely on contractual or standard terms to enforce offboarding.</w:t>
            </w:r>
          </w:p>
        </w:tc>
        <w:tc>
          <w:tcPr>
            <w:tcW w:w="4485" w:type="dxa"/>
          </w:tcPr>
          <w:p w14:paraId="5E78E0C9" w14:textId="6083F0B2" w:rsidR="00F35F88" w:rsidRPr="00316670" w:rsidRDefault="00F35F88" w:rsidP="00F35F88">
            <w:pPr>
              <w:rPr>
                <w:rFonts w:cs="Calibri"/>
              </w:rPr>
            </w:pPr>
            <w:r w:rsidRPr="00316670">
              <w:rPr>
                <w:rFonts w:cs="Calibri"/>
              </w:rPr>
              <w:t xml:space="preserve">Many businesses rely on standard </w:t>
            </w:r>
            <w:r w:rsidR="00297290" w:rsidRPr="00316670">
              <w:t>store policies</w:t>
            </w:r>
            <w:r w:rsidRPr="00316670">
              <w:rPr>
                <w:rFonts w:cs="Calibri"/>
              </w:rPr>
              <w:t xml:space="preserve"> to support offboarding. For example,</w:t>
            </w:r>
            <w:r w:rsidRPr="00316670">
              <w:t xml:space="preserve"> </w:t>
            </w:r>
            <w:r w:rsidR="00297290" w:rsidRPr="00316670">
              <w:t>policy</w:t>
            </w:r>
            <w:r w:rsidRPr="00316670">
              <w:rPr>
                <w:rFonts w:cs="Calibri"/>
              </w:rPr>
              <w:t xml:space="preserve"> terms may allow the business to end the relationship where the customer is outside its risk appetite or doesn’t cooperate with AML/CTF requests.</w:t>
            </w:r>
          </w:p>
        </w:tc>
      </w:tr>
      <w:tr w:rsidR="00F35F88" w:rsidRPr="00316670" w14:paraId="6B94DD3B" w14:textId="77777777" w:rsidTr="1C3EB285">
        <w:tc>
          <w:tcPr>
            <w:tcW w:w="4531" w:type="dxa"/>
          </w:tcPr>
          <w:p w14:paraId="647D3D1F" w14:textId="77777777" w:rsidR="00F35F88" w:rsidRPr="00316670" w:rsidRDefault="00F35F88" w:rsidP="00A32E17">
            <w:pPr>
              <w:pStyle w:val="Tablelist"/>
              <w:numPr>
                <w:ilvl w:val="0"/>
                <w:numId w:val="25"/>
              </w:numPr>
              <w:ind w:left="357" w:hanging="357"/>
              <w:rPr>
                <w:rFonts w:cs="Calibri"/>
              </w:rPr>
            </w:pPr>
            <w:r w:rsidRPr="00316670">
              <w:rPr>
                <w:rFonts w:cs="Calibri"/>
              </w:rPr>
              <w:t>Update your standard agreements or terms if required. This document will be approved in Part 4.</w:t>
            </w:r>
          </w:p>
        </w:tc>
        <w:tc>
          <w:tcPr>
            <w:tcW w:w="4485" w:type="dxa"/>
          </w:tcPr>
          <w:p w14:paraId="339EBBBC" w14:textId="410C0D20" w:rsidR="00F35F88" w:rsidRPr="00316670" w:rsidRDefault="00F35F88" w:rsidP="00F35F88">
            <w:pPr>
              <w:rPr>
                <w:rFonts w:cs="Calibri"/>
              </w:rPr>
            </w:pPr>
            <w:r w:rsidRPr="00316670">
              <w:rPr>
                <w:rFonts w:cs="Calibri"/>
              </w:rPr>
              <w:t>If you rely on contractual terms to enforce offboarding, update your standard</w:t>
            </w:r>
            <w:r w:rsidR="00297290" w:rsidRPr="00316670">
              <w:t xml:space="preserve"> sales</w:t>
            </w:r>
            <w:r w:rsidRPr="00316670">
              <w:rPr>
                <w:rFonts w:cs="Calibri"/>
              </w:rPr>
              <w:t xml:space="preserve"> agreements to reflect this approach. This allows you to exit the relationship using ordinary commercial reasons.</w:t>
            </w:r>
          </w:p>
        </w:tc>
      </w:tr>
      <w:bookmarkEnd w:id="167"/>
    </w:tbl>
    <w:p w14:paraId="7122E94E" w14:textId="77777777" w:rsidR="004A6CBA" w:rsidRPr="00316670" w:rsidRDefault="004A6CBA" w:rsidP="004A6CBA">
      <w:pPr>
        <w:spacing w:after="160" w:line="259" w:lineRule="auto"/>
        <w:rPr>
          <w:rFonts w:eastAsia="Times New Roman" w:cs="Calibri"/>
          <w:color w:val="1F4D78"/>
          <w:kern w:val="0"/>
          <w:sz w:val="40"/>
          <w:szCs w:val="40"/>
          <w14:ligatures w14:val="none"/>
        </w:rPr>
      </w:pPr>
      <w:r w:rsidRPr="00316670">
        <w:rPr>
          <w:rFonts w:cs="Calibri"/>
        </w:rPr>
        <w:br w:type="page"/>
      </w:r>
    </w:p>
    <w:p w14:paraId="635D4C78" w14:textId="77777777" w:rsidR="004A6CBA" w:rsidRPr="00316670" w:rsidRDefault="004A6CBA" w:rsidP="004A6CBA">
      <w:pPr>
        <w:rPr>
          <w:rFonts w:cs="Calibri"/>
        </w:rPr>
      </w:pPr>
      <w:r w:rsidRPr="00316670">
        <w:rPr>
          <w:rFonts w:cs="Calibri"/>
          <w:noProof/>
        </w:rPr>
        <w:drawing>
          <wp:inline distT="0" distB="0" distL="0" distR="0" wp14:anchorId="651B2992" wp14:editId="5E16B1C9">
            <wp:extent cx="2757170" cy="285750"/>
            <wp:effectExtent l="0" t="19050" r="43180" b="38100"/>
            <wp:docPr id="122779584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14:paraId="0D4B909B" w14:textId="77777777" w:rsidR="004A6CBA" w:rsidRPr="00316670" w:rsidRDefault="004A6CBA" w:rsidP="004A6CBA">
      <w:pPr>
        <w:pStyle w:val="Heading2"/>
      </w:pPr>
      <w:bookmarkStart w:id="168" w:name="_Toc218761517"/>
      <w:bookmarkStart w:id="169" w:name="_Toc219479229"/>
      <w:bookmarkStart w:id="170" w:name="_Toc219993597"/>
      <w:bookmarkStart w:id="171" w:name="_Toc219993625"/>
      <w:bookmarkStart w:id="172" w:name="_Toc220232648"/>
      <w:bookmarkStart w:id="173" w:name="_Toc220051205"/>
      <w:bookmarkStart w:id="174" w:name="_Toc220258442"/>
      <w:r w:rsidRPr="00316670">
        <w:t>Step 4: Review and update your CDD forms</w:t>
      </w:r>
      <w:bookmarkEnd w:id="168"/>
      <w:bookmarkEnd w:id="169"/>
      <w:bookmarkEnd w:id="170"/>
      <w:bookmarkEnd w:id="171"/>
      <w:bookmarkEnd w:id="172"/>
      <w:bookmarkEnd w:id="173"/>
      <w:bookmarkEnd w:id="174"/>
    </w:p>
    <w:p w14:paraId="462D6D9A" w14:textId="04D96F16" w:rsidR="008735A3" w:rsidRPr="00316670" w:rsidRDefault="004A6CBA" w:rsidP="004A6CBA">
      <w:pPr>
        <w:rPr>
          <w:rFonts w:cs="Calibri"/>
        </w:rPr>
      </w:pPr>
      <w:r w:rsidRPr="00316670">
        <w:rPr>
          <w:rFonts w:cs="Calibri"/>
        </w:rPr>
        <w:t xml:space="preserve">Our form library includes initial customer due diligence (CDD) forms for </w:t>
      </w:r>
      <w:r w:rsidR="00297290" w:rsidRPr="00316670">
        <w:t>individual and sole traders.</w:t>
      </w:r>
      <w:r w:rsidRPr="00316670">
        <w:rPr>
          <w:rFonts w:cs="Calibri"/>
        </w:rPr>
        <w:t xml:space="preserve"> You can use these forms to conduct CDD, after you update them to include any changes to</w:t>
      </w:r>
      <w:r w:rsidR="008735A3" w:rsidRPr="00316670">
        <w:rPr>
          <w:rFonts w:cs="Calibri"/>
        </w:rPr>
        <w:t>:</w:t>
      </w:r>
      <w:r w:rsidRPr="00316670">
        <w:rPr>
          <w:rFonts w:cs="Calibri"/>
        </w:rPr>
        <w:t xml:space="preserve"> </w:t>
      </w:r>
    </w:p>
    <w:p w14:paraId="7C12758F" w14:textId="77777777" w:rsidR="008735A3" w:rsidRPr="00316670" w:rsidRDefault="004A6CBA" w:rsidP="008735A3">
      <w:pPr>
        <w:pStyle w:val="Bulletlist"/>
        <w:rPr>
          <w:rFonts w:cs="Calibri"/>
        </w:rPr>
      </w:pPr>
      <w:r w:rsidRPr="00316670">
        <w:rPr>
          <w:rFonts w:cs="Calibri"/>
        </w:rPr>
        <w:t>your risk assessment</w:t>
      </w:r>
    </w:p>
    <w:p w14:paraId="26F74B33" w14:textId="3F876C3E" w:rsidR="004A6CBA" w:rsidRPr="00316670" w:rsidRDefault="004A6CBA" w:rsidP="00762D94">
      <w:pPr>
        <w:pStyle w:val="Bulletlist"/>
        <w:rPr>
          <w:rFonts w:cs="Calibri"/>
        </w:rPr>
      </w:pPr>
      <w:r w:rsidRPr="00316670">
        <w:rPr>
          <w:rFonts w:cs="Calibri"/>
        </w:rPr>
        <w:t>the processes you reviewed in Steps 1</w:t>
      </w:r>
      <w:r w:rsidR="52BC2129" w:rsidRPr="00316670">
        <w:rPr>
          <w:rFonts w:cs="Calibri"/>
        </w:rPr>
        <w:t xml:space="preserve"> to </w:t>
      </w:r>
      <w:r w:rsidRPr="00316670">
        <w:rPr>
          <w:rFonts w:cs="Calibri"/>
        </w:rPr>
        <w:t>3.</w:t>
      </w:r>
    </w:p>
    <w:p w14:paraId="780CA28A" w14:textId="77777777" w:rsidR="004A6CBA" w:rsidRPr="00316670" w:rsidRDefault="004A6CBA" w:rsidP="004A6CBA">
      <w:pPr>
        <w:rPr>
          <w:rFonts w:cs="Calibri"/>
        </w:rPr>
      </w:pPr>
      <w:r w:rsidRPr="00316670">
        <w:rPr>
          <w:rFonts w:cs="Calibri"/>
        </w:rPr>
        <w:t xml:space="preserve">If your business prefers to keep using its own forms or systems, you can integrate the required information into those instead. </w:t>
      </w:r>
    </w:p>
    <w:p w14:paraId="17C47F1F" w14:textId="77777777" w:rsidR="004A6CBA" w:rsidRPr="00316670" w:rsidRDefault="004A6CBA" w:rsidP="004A6CBA">
      <w:pPr>
        <w:rPr>
          <w:rFonts w:cs="Calibri"/>
        </w:rPr>
      </w:pPr>
      <w:r w:rsidRPr="00316670">
        <w:rPr>
          <w:rFonts w:cs="Calibri"/>
        </w:rPr>
        <w:t>This step covers how to update the CDD forms to align with your risk assessment.</w:t>
      </w:r>
    </w:p>
    <w:p w14:paraId="684D8CD2" w14:textId="77777777" w:rsidR="004A6CBA" w:rsidRPr="00316670" w:rsidRDefault="004A6CBA" w:rsidP="004A6CBA">
      <w:pPr>
        <w:pStyle w:val="Heading3"/>
      </w:pPr>
      <w:r w:rsidRPr="00316670">
        <w:t>How to complete this step</w:t>
      </w:r>
    </w:p>
    <w:tbl>
      <w:tblPr>
        <w:tblStyle w:val="Wheader"/>
        <w:tblW w:w="9209" w:type="dxa"/>
        <w:tblInd w:w="0" w:type="dxa"/>
        <w:tblLook w:val="04A0" w:firstRow="1" w:lastRow="0" w:firstColumn="1" w:lastColumn="0" w:noHBand="0" w:noVBand="1"/>
      </w:tblPr>
      <w:tblGrid>
        <w:gridCol w:w="4531"/>
        <w:gridCol w:w="4678"/>
      </w:tblGrid>
      <w:tr w:rsidR="004A6CBA" w:rsidRPr="00316670" w14:paraId="311ABC87" w14:textId="77777777" w:rsidTr="00FC1A19">
        <w:trPr>
          <w:cnfStyle w:val="100000000000" w:firstRow="1" w:lastRow="0" w:firstColumn="0" w:lastColumn="0" w:oddVBand="0" w:evenVBand="0" w:oddHBand="0" w:evenHBand="0" w:firstRowFirstColumn="0" w:firstRowLastColumn="0" w:lastRowFirstColumn="0" w:lastRowLastColumn="0"/>
        </w:trPr>
        <w:tc>
          <w:tcPr>
            <w:tcW w:w="4531" w:type="dxa"/>
          </w:tcPr>
          <w:p w14:paraId="022035DA" w14:textId="77777777" w:rsidR="004A6CBA" w:rsidRPr="00316670" w:rsidRDefault="004A6CBA" w:rsidP="00FC1A19">
            <w:pPr>
              <w:pStyle w:val="Tableheader"/>
              <w:rPr>
                <w:rFonts w:cs="Calibri"/>
              </w:rPr>
            </w:pPr>
            <w:r w:rsidRPr="00316670">
              <w:rPr>
                <w:rFonts w:cs="Calibri"/>
              </w:rPr>
              <w:t>Action</w:t>
            </w:r>
          </w:p>
        </w:tc>
        <w:tc>
          <w:tcPr>
            <w:tcW w:w="4678" w:type="dxa"/>
          </w:tcPr>
          <w:p w14:paraId="28BE8C57" w14:textId="77777777" w:rsidR="004A6CBA" w:rsidRPr="00316670" w:rsidRDefault="004A6CBA" w:rsidP="00FC1A19">
            <w:pPr>
              <w:pStyle w:val="Tableheader"/>
              <w:rPr>
                <w:rFonts w:cs="Calibri"/>
              </w:rPr>
            </w:pPr>
            <w:r w:rsidRPr="00316670">
              <w:rPr>
                <w:rFonts w:cs="Calibri"/>
              </w:rPr>
              <w:t>Guidance and tools</w:t>
            </w:r>
          </w:p>
        </w:tc>
      </w:tr>
      <w:tr w:rsidR="004A6CBA" w:rsidRPr="00316670" w14:paraId="120ACD5B" w14:textId="77777777" w:rsidTr="00FC1A19">
        <w:tc>
          <w:tcPr>
            <w:tcW w:w="4531" w:type="dxa"/>
          </w:tcPr>
          <w:p w14:paraId="69BF4621" w14:textId="556CF3CE" w:rsidR="004A6CBA" w:rsidRPr="00316670" w:rsidRDefault="004A6CBA" w:rsidP="00A32E17">
            <w:pPr>
              <w:pStyle w:val="Tablelist"/>
              <w:numPr>
                <w:ilvl w:val="0"/>
                <w:numId w:val="30"/>
              </w:numPr>
              <w:rPr>
                <w:rFonts w:cs="Calibri"/>
              </w:rPr>
            </w:pPr>
            <w:r w:rsidRPr="00316670">
              <w:rPr>
                <w:rFonts w:cs="Calibri"/>
              </w:rPr>
              <w:t xml:space="preserve">Download the </w:t>
            </w:r>
            <w:r w:rsidR="00827663" w:rsidRPr="00316670">
              <w:rPr>
                <w:rFonts w:cs="Calibri"/>
                <w:i/>
                <w:iCs/>
              </w:rPr>
              <w:t>O</w:t>
            </w:r>
            <w:r w:rsidR="001C0FA2" w:rsidRPr="00316670">
              <w:rPr>
                <w:rFonts w:cs="Calibri"/>
                <w:i/>
                <w:iCs/>
              </w:rPr>
              <w:t>nboarding</w:t>
            </w:r>
            <w:r w:rsidR="00827663" w:rsidRPr="00316670">
              <w:rPr>
                <w:rFonts w:cs="Calibri"/>
                <w:i/>
                <w:iCs/>
              </w:rPr>
              <w:t xml:space="preserve"> forms</w:t>
            </w:r>
            <w:r w:rsidR="001C0FA2" w:rsidRPr="00316670">
              <w:rPr>
                <w:rFonts w:cs="Calibri"/>
              </w:rPr>
              <w:t xml:space="preserve"> and </w:t>
            </w:r>
            <w:r w:rsidR="00827663" w:rsidRPr="00316670">
              <w:rPr>
                <w:rFonts w:cs="Calibri"/>
                <w:i/>
                <w:iCs/>
              </w:rPr>
              <w:t>I</w:t>
            </w:r>
            <w:r w:rsidRPr="00316670">
              <w:rPr>
                <w:i/>
              </w:rPr>
              <w:t>nitial CDD forms</w:t>
            </w:r>
            <w:r w:rsidRPr="00316670">
              <w:rPr>
                <w:rFonts w:cs="Calibri"/>
              </w:rPr>
              <w:t xml:space="preserve"> for </w:t>
            </w:r>
            <w:r w:rsidR="00297290" w:rsidRPr="00316670">
              <w:t>individual and sole traders</w:t>
            </w:r>
            <w:r w:rsidRPr="00316670">
              <w:rPr>
                <w:rFonts w:cs="Calibri"/>
              </w:rPr>
              <w:t>.</w:t>
            </w:r>
          </w:p>
        </w:tc>
        <w:tc>
          <w:tcPr>
            <w:tcW w:w="4678" w:type="dxa"/>
          </w:tcPr>
          <w:p w14:paraId="70F5786E" w14:textId="0D6076BF" w:rsidR="00226173" w:rsidRPr="00316670" w:rsidRDefault="00226173" w:rsidP="00226173">
            <w:pPr>
              <w:pStyle w:val="Tablebullet"/>
              <w:numPr>
                <w:ilvl w:val="0"/>
                <w:numId w:val="0"/>
              </w:numPr>
              <w:rPr>
                <w:rFonts w:cs="Calibri"/>
              </w:rPr>
            </w:pPr>
            <w:hyperlink r:id="rId144" w:anchor="Customer forms" w:history="1">
              <w:r w:rsidRPr="00316670">
                <w:rPr>
                  <w:rStyle w:val="Hyperlink"/>
                  <w:rFonts w:cs="Calibri"/>
                </w:rPr>
                <w:t>Customer forms</w:t>
              </w:r>
            </w:hyperlink>
            <w:r w:rsidRPr="00316670">
              <w:rPr>
                <w:rFonts w:cs="Calibri"/>
              </w:rPr>
              <w:t>:</w:t>
            </w:r>
          </w:p>
          <w:p w14:paraId="7F10AC5A" w14:textId="77777777" w:rsidR="007F4AB1" w:rsidRPr="00316670" w:rsidRDefault="007F4AB1" w:rsidP="007F4AB1">
            <w:pPr>
              <w:pStyle w:val="Tablebullet"/>
            </w:pPr>
            <w:r w:rsidRPr="00316670">
              <w:t>O</w:t>
            </w:r>
            <w:r w:rsidR="001C0FA2" w:rsidRPr="00316670">
              <w:t xml:space="preserve">nboarding </w:t>
            </w:r>
            <w:r w:rsidRPr="00316670">
              <w:t>forms</w:t>
            </w:r>
          </w:p>
          <w:p w14:paraId="3F872E86" w14:textId="3F719B06" w:rsidR="004A6CBA" w:rsidRPr="00316670" w:rsidRDefault="007F4AB1" w:rsidP="00805D37">
            <w:pPr>
              <w:pStyle w:val="Tablebullet"/>
            </w:pPr>
            <w:r w:rsidRPr="00316670">
              <w:t>I</w:t>
            </w:r>
            <w:r w:rsidR="001C0FA2" w:rsidRPr="00316670">
              <w:t>nitial CDD forms</w:t>
            </w:r>
          </w:p>
          <w:p w14:paraId="76B19CCD" w14:textId="1C4784B5" w:rsidR="007F4AB1" w:rsidRPr="00316670" w:rsidRDefault="001C0FA2" w:rsidP="007F4AB1">
            <w:pPr>
              <w:pStyle w:val="Tablebullet"/>
              <w:numPr>
                <w:ilvl w:val="0"/>
                <w:numId w:val="0"/>
              </w:numPr>
            </w:pPr>
            <w:hyperlink r:id="rId145" w:anchor="Risk assessment" w:history="1">
              <w:r w:rsidRPr="00316670">
                <w:rPr>
                  <w:rStyle w:val="Hyperlink"/>
                  <w:rFonts w:cs="Calibri"/>
                </w:rPr>
                <w:t>Risk assessment</w:t>
              </w:r>
            </w:hyperlink>
            <w:r w:rsidR="007F4AB1" w:rsidRPr="00316670">
              <w:t>:</w:t>
            </w:r>
          </w:p>
          <w:p w14:paraId="69F25DF1" w14:textId="391D2495" w:rsidR="001C0FA2" w:rsidRPr="00316670" w:rsidRDefault="007F4AB1" w:rsidP="00805D37">
            <w:pPr>
              <w:pStyle w:val="Tablebullet"/>
            </w:pPr>
            <w:r w:rsidRPr="00316670">
              <w:t>Customers: Inherent risks</w:t>
            </w:r>
          </w:p>
        </w:tc>
      </w:tr>
      <w:tr w:rsidR="004A6CBA" w:rsidRPr="00316670" w14:paraId="6A71569F" w14:textId="77777777" w:rsidTr="00FC1A19">
        <w:trPr>
          <w:cnfStyle w:val="000000010000" w:firstRow="0" w:lastRow="0" w:firstColumn="0" w:lastColumn="0" w:oddVBand="0" w:evenVBand="0" w:oddHBand="0" w:evenHBand="1" w:firstRowFirstColumn="0" w:firstRowLastColumn="0" w:lastRowFirstColumn="0" w:lastRowLastColumn="0"/>
        </w:trPr>
        <w:tc>
          <w:tcPr>
            <w:tcW w:w="4531" w:type="dxa"/>
          </w:tcPr>
          <w:p w14:paraId="4374D7A0" w14:textId="55096118" w:rsidR="004A6CBA" w:rsidRPr="00316670" w:rsidRDefault="004A6CBA" w:rsidP="00A32E17">
            <w:pPr>
              <w:pStyle w:val="Tablelist"/>
              <w:numPr>
                <w:ilvl w:val="0"/>
                <w:numId w:val="30"/>
              </w:numPr>
              <w:rPr>
                <w:rFonts w:cs="Calibri"/>
              </w:rPr>
            </w:pPr>
            <w:r w:rsidRPr="00316670">
              <w:rPr>
                <w:rFonts w:cs="Calibri"/>
              </w:rPr>
              <w:t>Decide how you</w:t>
            </w:r>
            <w:r w:rsidR="00677ADF" w:rsidRPr="00316670">
              <w:rPr>
                <w:rFonts w:cs="Calibri"/>
              </w:rPr>
              <w:t>’</w:t>
            </w:r>
            <w:r w:rsidRPr="00316670">
              <w:rPr>
                <w:rFonts w:cs="Calibri"/>
              </w:rPr>
              <w:t>ll capture CDD information, either by:</w:t>
            </w:r>
          </w:p>
          <w:p w14:paraId="7480FE79" w14:textId="77777777" w:rsidR="004A6CBA" w:rsidRPr="00316670" w:rsidRDefault="004A6CBA" w:rsidP="00A32E17">
            <w:pPr>
              <w:pStyle w:val="Bulletlist"/>
              <w:numPr>
                <w:ilvl w:val="0"/>
                <w:numId w:val="16"/>
              </w:numPr>
              <w:contextualSpacing w:val="0"/>
              <w:rPr>
                <w:rFonts w:cs="Calibri"/>
              </w:rPr>
            </w:pPr>
            <w:r w:rsidRPr="00316670">
              <w:rPr>
                <w:rFonts w:cs="Calibri"/>
              </w:rPr>
              <w:t>customising the CDD forms provided</w:t>
            </w:r>
          </w:p>
          <w:p w14:paraId="13AF50A3" w14:textId="77777777" w:rsidR="004A6CBA" w:rsidRPr="00316670" w:rsidRDefault="004A6CBA" w:rsidP="00A32E17">
            <w:pPr>
              <w:pStyle w:val="Bulletlist"/>
              <w:numPr>
                <w:ilvl w:val="0"/>
                <w:numId w:val="16"/>
              </w:numPr>
              <w:contextualSpacing w:val="0"/>
              <w:rPr>
                <w:rFonts w:cs="Calibri"/>
              </w:rPr>
            </w:pPr>
            <w:r w:rsidRPr="00316670">
              <w:rPr>
                <w:rFonts w:cs="Calibri"/>
              </w:rPr>
              <w:t>integrating the required fields into your existing onboarding workflows.</w:t>
            </w:r>
          </w:p>
        </w:tc>
        <w:tc>
          <w:tcPr>
            <w:tcW w:w="4678" w:type="dxa"/>
          </w:tcPr>
          <w:p w14:paraId="47B52740" w14:textId="1C919784" w:rsidR="004A6CBA" w:rsidRPr="00316670" w:rsidRDefault="004A6CBA" w:rsidP="00FC1A19">
            <w:pPr>
              <w:rPr>
                <w:rFonts w:cs="Calibri"/>
              </w:rPr>
            </w:pPr>
            <w:r w:rsidRPr="00316670">
              <w:rPr>
                <w:rFonts w:cs="Calibri"/>
              </w:rPr>
              <w:t xml:space="preserve">Your business </w:t>
            </w:r>
            <w:r w:rsidR="70EFF2F0" w:rsidRPr="00316670">
              <w:rPr>
                <w:rFonts w:cs="Calibri"/>
              </w:rPr>
              <w:t>may</w:t>
            </w:r>
            <w:r w:rsidRPr="00316670">
              <w:rPr>
                <w:rFonts w:cs="Calibri"/>
              </w:rPr>
              <w:t xml:space="preserve"> already collect most of this information during onboarding. You don’t need to duplicate documents for AML/CTF purposes.</w:t>
            </w:r>
          </w:p>
          <w:p w14:paraId="0BAF9845" w14:textId="186E6DBC" w:rsidR="004A6CBA" w:rsidRPr="00316670" w:rsidRDefault="004A6CBA" w:rsidP="00FC1A19">
            <w:pPr>
              <w:rPr>
                <w:rFonts w:cs="Calibri"/>
              </w:rPr>
            </w:pPr>
            <w:r w:rsidRPr="00316670">
              <w:rPr>
                <w:rFonts w:cs="Calibri"/>
              </w:rPr>
              <w:t>Consider integrating the AML/CTF requirements from the forms into your existing onboarding documents and processes, so they align with workflow</w:t>
            </w:r>
            <w:r w:rsidR="0032300E" w:rsidRPr="00316670">
              <w:rPr>
                <w:rFonts w:cs="Calibri"/>
              </w:rPr>
              <w:t>s</w:t>
            </w:r>
            <w:r w:rsidRPr="00316670">
              <w:rPr>
                <w:rFonts w:cs="Calibri"/>
              </w:rPr>
              <w:t xml:space="preserve"> your staff already use.</w:t>
            </w:r>
          </w:p>
        </w:tc>
      </w:tr>
      <w:tr w:rsidR="004A6CBA" w:rsidRPr="00316670" w14:paraId="36D516A8" w14:textId="77777777" w:rsidTr="00FC1A19">
        <w:tc>
          <w:tcPr>
            <w:tcW w:w="4531" w:type="dxa"/>
          </w:tcPr>
          <w:p w14:paraId="1914FD83" w14:textId="3A74D933" w:rsidR="004A6CBA" w:rsidRPr="00316670" w:rsidRDefault="004A6CBA" w:rsidP="00A32E17">
            <w:pPr>
              <w:pStyle w:val="Tablelist"/>
              <w:numPr>
                <w:ilvl w:val="0"/>
                <w:numId w:val="30"/>
              </w:numPr>
              <w:rPr>
                <w:rFonts w:cs="Calibri"/>
              </w:rPr>
            </w:pPr>
            <w:r w:rsidRPr="00316670">
              <w:rPr>
                <w:rFonts w:cs="Calibri"/>
              </w:rPr>
              <w:t xml:space="preserve">If your risk assessment identifies any medium or </w:t>
            </w:r>
            <w:r w:rsidR="00226173" w:rsidRPr="00316670">
              <w:rPr>
                <w:rFonts w:cs="Calibri"/>
              </w:rPr>
              <w:t>high-risk</w:t>
            </w:r>
            <w:r w:rsidRPr="00316670">
              <w:rPr>
                <w:rFonts w:cs="Calibri"/>
              </w:rPr>
              <w:t xml:space="preserve"> countries, add those countries to Section A1 of each relevant form, or to the corresponding section of your existing workflows.</w:t>
            </w:r>
          </w:p>
        </w:tc>
        <w:tc>
          <w:tcPr>
            <w:tcW w:w="4678" w:type="dxa"/>
          </w:tcPr>
          <w:p w14:paraId="2BAF0E45" w14:textId="1955842E" w:rsidR="00226173" w:rsidRPr="00316670" w:rsidRDefault="00226173" w:rsidP="00226173">
            <w:pPr>
              <w:pStyle w:val="Tablebullet"/>
              <w:numPr>
                <w:ilvl w:val="0"/>
                <w:numId w:val="0"/>
              </w:numPr>
              <w:rPr>
                <w:rFonts w:cs="Calibri"/>
              </w:rPr>
            </w:pPr>
            <w:hyperlink r:id="rId146" w:anchor="Customer forms" w:history="1">
              <w:r w:rsidRPr="00316670">
                <w:rPr>
                  <w:rStyle w:val="Hyperlink"/>
                  <w:rFonts w:cs="Calibri"/>
                </w:rPr>
                <w:t>Customer forms</w:t>
              </w:r>
            </w:hyperlink>
            <w:r w:rsidRPr="00316670">
              <w:rPr>
                <w:rFonts w:cs="Calibri"/>
              </w:rPr>
              <w:t>:</w:t>
            </w:r>
          </w:p>
          <w:p w14:paraId="1B780A98" w14:textId="0F58AFDE" w:rsidR="001C0FA2" w:rsidRPr="00316670" w:rsidRDefault="001C0FA2" w:rsidP="00805D37">
            <w:pPr>
              <w:pStyle w:val="Tablebullet"/>
            </w:pPr>
            <w:r w:rsidRPr="00316670">
              <w:t>Initial CDD forms</w:t>
            </w:r>
          </w:p>
          <w:p w14:paraId="1A1377A2" w14:textId="0B8F4DC1" w:rsidR="00827663" w:rsidRPr="00316670" w:rsidRDefault="004A6CBA" w:rsidP="00827663">
            <w:pPr>
              <w:pStyle w:val="Tablebullet"/>
              <w:numPr>
                <w:ilvl w:val="0"/>
                <w:numId w:val="0"/>
              </w:numPr>
              <w:ind w:left="360" w:hanging="360"/>
            </w:pPr>
            <w:hyperlink r:id="rId147" w:anchor="Risk assessment" w:history="1">
              <w:r w:rsidRPr="00316670">
                <w:rPr>
                  <w:rStyle w:val="Hyperlink"/>
                  <w:rFonts w:cs="Calibri"/>
                </w:rPr>
                <w:t>Risk assessment</w:t>
              </w:r>
            </w:hyperlink>
            <w:r w:rsidR="00805D37" w:rsidRPr="00316670">
              <w:t>:</w:t>
            </w:r>
          </w:p>
          <w:p w14:paraId="554E45B5" w14:textId="095F8DD2" w:rsidR="00C35376" w:rsidRPr="00316670" w:rsidRDefault="004A6CBA" w:rsidP="00805D37">
            <w:pPr>
              <w:pStyle w:val="Tablebullet"/>
            </w:pPr>
            <w:r w:rsidRPr="00316670">
              <w:t>Countr</w:t>
            </w:r>
            <w:r w:rsidR="00827663" w:rsidRPr="00316670">
              <w:t>ies: Risk assessment</w:t>
            </w:r>
          </w:p>
        </w:tc>
      </w:tr>
    </w:tbl>
    <w:p w14:paraId="5478447C" w14:textId="1EE09F6E" w:rsidR="00375ED4" w:rsidRPr="00316670" w:rsidRDefault="00375ED4">
      <w:pPr>
        <w:spacing w:before="0" w:after="160" w:line="259" w:lineRule="auto"/>
        <w:rPr>
          <w:rFonts w:eastAsia="Times New Roman" w:cs="Calibri"/>
          <w:color w:val="1F4D78"/>
          <w:kern w:val="0"/>
          <w:sz w:val="40"/>
          <w:szCs w:val="40"/>
          <w14:ligatures w14:val="none"/>
        </w:rPr>
      </w:pPr>
      <w:r w:rsidRPr="00316670">
        <w:rPr>
          <w:rFonts w:eastAsia="Times New Roman" w:cs="Calibri"/>
          <w:color w:val="1F4D78"/>
          <w:kern w:val="0"/>
          <w:sz w:val="40"/>
          <w:szCs w:val="40"/>
          <w14:ligatures w14:val="none"/>
        </w:rPr>
        <w:br w:type="page"/>
      </w:r>
    </w:p>
    <w:p w14:paraId="284169F5" w14:textId="77777777" w:rsidR="004A6CBA" w:rsidRPr="00316670" w:rsidRDefault="004A6CBA" w:rsidP="004A6CBA">
      <w:pPr>
        <w:rPr>
          <w:rFonts w:cs="Calibri"/>
        </w:rPr>
      </w:pPr>
      <w:r w:rsidRPr="00316670">
        <w:rPr>
          <w:rFonts w:cs="Calibri"/>
          <w:noProof/>
        </w:rPr>
        <w:drawing>
          <wp:inline distT="0" distB="0" distL="0" distR="0" wp14:anchorId="27AF4D81" wp14:editId="0B3D0D68">
            <wp:extent cx="2757488" cy="323532"/>
            <wp:effectExtent l="0" t="0" r="43180" b="19685"/>
            <wp:docPr id="658547793"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708AB47E" w14:textId="33A3F9AC" w:rsidR="004A6CBA" w:rsidRPr="00316670" w:rsidRDefault="004A6CBA" w:rsidP="004A6CBA">
      <w:pPr>
        <w:pStyle w:val="Heading2"/>
      </w:pPr>
      <w:bookmarkStart w:id="175" w:name="_Step_5:_Review"/>
      <w:bookmarkStart w:id="176" w:name="_Step_5:_"/>
      <w:bookmarkStart w:id="177" w:name="_Toc218761518"/>
      <w:bookmarkStart w:id="178" w:name="_Toc219479230"/>
      <w:bookmarkStart w:id="179" w:name="_Toc219993598"/>
      <w:bookmarkStart w:id="180" w:name="_Toc219993626"/>
      <w:bookmarkStart w:id="181" w:name="_Toc220232649"/>
      <w:bookmarkStart w:id="182" w:name="_Toc220051206"/>
      <w:bookmarkStart w:id="183" w:name="_Toc220258443"/>
      <w:bookmarkEnd w:id="175"/>
      <w:bookmarkEnd w:id="176"/>
      <w:r w:rsidRPr="00316670">
        <w:t xml:space="preserve">Step 5: </w:t>
      </w:r>
      <w:r w:rsidR="00364857" w:rsidRPr="00316670">
        <w:t>U</w:t>
      </w:r>
      <w:r w:rsidRPr="00316670">
        <w:t>pdate your CDD policies</w:t>
      </w:r>
      <w:bookmarkEnd w:id="177"/>
      <w:bookmarkEnd w:id="178"/>
      <w:r w:rsidR="00364857" w:rsidRPr="00316670">
        <w:t xml:space="preserve"> and processes</w:t>
      </w:r>
      <w:bookmarkEnd w:id="179"/>
      <w:bookmarkEnd w:id="180"/>
      <w:bookmarkEnd w:id="181"/>
      <w:bookmarkEnd w:id="182"/>
      <w:bookmarkEnd w:id="183"/>
    </w:p>
    <w:p w14:paraId="3E325970" w14:textId="49504CF5" w:rsidR="004A6CBA" w:rsidRPr="00316670" w:rsidRDefault="004A6CBA" w:rsidP="00762D94">
      <w:pPr>
        <w:rPr>
          <w:rFonts w:cs="Calibri"/>
        </w:rPr>
      </w:pPr>
      <w:r w:rsidRPr="00316670">
        <w:rPr>
          <w:rFonts w:cs="Calibri"/>
        </w:rPr>
        <w:t xml:space="preserve">This step covers updating the CDD policies with changes made </w:t>
      </w:r>
      <w:r w:rsidR="3A677FC6" w:rsidRPr="00316670">
        <w:rPr>
          <w:rFonts w:cs="Calibri"/>
        </w:rPr>
        <w:t>in</w:t>
      </w:r>
      <w:r w:rsidRPr="00316670">
        <w:rPr>
          <w:rFonts w:cs="Calibri"/>
        </w:rPr>
        <w:t xml:space="preserve"> Steps 1</w:t>
      </w:r>
      <w:r w:rsidR="7868D993" w:rsidRPr="00316670">
        <w:rPr>
          <w:rFonts w:cs="Calibri"/>
        </w:rPr>
        <w:t xml:space="preserve"> to </w:t>
      </w:r>
      <w:r w:rsidRPr="00316670">
        <w:rPr>
          <w:rFonts w:cs="Calibri"/>
        </w:rPr>
        <w:t>4.</w:t>
      </w:r>
    </w:p>
    <w:p w14:paraId="35A1056E" w14:textId="5222C049" w:rsidR="00364857" w:rsidRPr="00316670" w:rsidRDefault="00364857" w:rsidP="00762D94">
      <w:pPr>
        <w:rPr>
          <w:rFonts w:cs="Calibri"/>
        </w:rPr>
      </w:pPr>
      <w:r w:rsidRPr="00316670">
        <w:rPr>
          <w:rFonts w:cs="Calibri"/>
        </w:rPr>
        <w:t xml:space="preserve">Where you have </w:t>
      </w:r>
      <w:r w:rsidR="00D7510B" w:rsidRPr="00316670">
        <w:rPr>
          <w:rFonts w:cs="Calibri"/>
        </w:rPr>
        <w:t xml:space="preserve">adopted a different process or </w:t>
      </w:r>
      <w:r w:rsidR="00805D37" w:rsidRPr="00316670">
        <w:rPr>
          <w:rFonts w:cs="Calibri"/>
        </w:rPr>
        <w:t>form or</w:t>
      </w:r>
      <w:r w:rsidR="00D7510B" w:rsidRPr="00316670">
        <w:rPr>
          <w:rFonts w:cs="Calibri"/>
        </w:rPr>
        <w:t xml:space="preserve"> incorporated a process or form into your existing systems, update your process and policy documents. </w:t>
      </w:r>
    </w:p>
    <w:p w14:paraId="2C9DE52C" w14:textId="77777777" w:rsidR="004A6CBA" w:rsidRPr="00316670" w:rsidRDefault="004A6CBA" w:rsidP="004A6CBA">
      <w:pPr>
        <w:pStyle w:val="Heading3"/>
      </w:pPr>
      <w:r w:rsidRPr="00316670">
        <w:t>How to complete this step</w:t>
      </w:r>
    </w:p>
    <w:p w14:paraId="1CB5979E" w14:textId="3DDE3C52" w:rsidR="00FE5BE2" w:rsidRPr="00316670" w:rsidRDefault="00CC7178" w:rsidP="004A6CBA">
      <w:pPr>
        <w:spacing w:after="160" w:line="259" w:lineRule="auto"/>
        <w:rPr>
          <w:rFonts w:cs="Calibri"/>
        </w:rPr>
      </w:pPr>
      <w:bookmarkStart w:id="184" w:name="_Step_5:_Identify"/>
      <w:bookmarkEnd w:id="184"/>
      <w:r w:rsidRPr="00316670">
        <w:rPr>
          <w:rFonts w:cs="Calibri"/>
        </w:rPr>
        <w:t xml:space="preserve">Use the table below to </w:t>
      </w:r>
      <w:r w:rsidR="00D7510B" w:rsidRPr="00316670">
        <w:rPr>
          <w:rFonts w:cs="Calibri"/>
        </w:rPr>
        <w:t xml:space="preserve">update </w:t>
      </w:r>
      <w:r w:rsidR="00EA3538" w:rsidRPr="00316670">
        <w:rPr>
          <w:rFonts w:cs="Calibri"/>
        </w:rPr>
        <w:t>the</w:t>
      </w:r>
      <w:r w:rsidRPr="00316670">
        <w:rPr>
          <w:rFonts w:cs="Calibri"/>
        </w:rPr>
        <w:t xml:space="preserve"> polic</w:t>
      </w:r>
      <w:r w:rsidR="00EA3538" w:rsidRPr="00316670">
        <w:rPr>
          <w:rFonts w:cs="Calibri"/>
        </w:rPr>
        <w:t>y and process documents</w:t>
      </w:r>
      <w:r w:rsidRPr="00316670">
        <w:rPr>
          <w:rFonts w:cs="Calibri"/>
        </w:rPr>
        <w:t xml:space="preserve"> </w:t>
      </w:r>
      <w:r w:rsidR="00D7510B" w:rsidRPr="00316670">
        <w:rPr>
          <w:rFonts w:cs="Calibri"/>
        </w:rPr>
        <w:t xml:space="preserve">to describe any systems you will use, and how you will use them, to </w:t>
      </w:r>
      <w:r w:rsidR="00EA3538" w:rsidRPr="00316670">
        <w:rPr>
          <w:rFonts w:cs="Calibri"/>
        </w:rPr>
        <w:t>screen your customers</w:t>
      </w:r>
      <w:r w:rsidR="00D7510B" w:rsidRPr="00316670">
        <w:rPr>
          <w:rFonts w:cs="Calibri"/>
        </w:rPr>
        <w:t xml:space="preserve"> as decided in P</w:t>
      </w:r>
      <w:r w:rsidRPr="00316670">
        <w:rPr>
          <w:rFonts w:cs="Calibri"/>
        </w:rPr>
        <w:t>art 3:</w:t>
      </w:r>
    </w:p>
    <w:tbl>
      <w:tblPr>
        <w:tblStyle w:val="Wheader"/>
        <w:tblW w:w="0" w:type="auto"/>
        <w:tblInd w:w="0" w:type="dxa"/>
        <w:tblLook w:val="04A0" w:firstRow="1" w:lastRow="0" w:firstColumn="1" w:lastColumn="0" w:noHBand="0" w:noVBand="1"/>
      </w:tblPr>
      <w:tblGrid>
        <w:gridCol w:w="3099"/>
        <w:gridCol w:w="5917"/>
      </w:tblGrid>
      <w:tr w:rsidR="00FE5BE2" w:rsidRPr="00316670" w14:paraId="7495A95A" w14:textId="77777777" w:rsidTr="00805D37">
        <w:trPr>
          <w:cnfStyle w:val="100000000000" w:firstRow="1" w:lastRow="0" w:firstColumn="0" w:lastColumn="0" w:oddVBand="0" w:evenVBand="0" w:oddHBand="0" w:evenHBand="0" w:firstRowFirstColumn="0" w:firstRowLastColumn="0" w:lastRowFirstColumn="0" w:lastRowLastColumn="0"/>
          <w:tblHeader/>
        </w:trPr>
        <w:tc>
          <w:tcPr>
            <w:tcW w:w="0" w:type="auto"/>
          </w:tcPr>
          <w:p w14:paraId="6168FA1B" w14:textId="77777777" w:rsidR="00FE5BE2" w:rsidRPr="00316670" w:rsidRDefault="00FE5BE2">
            <w:pPr>
              <w:pStyle w:val="Tableheader"/>
              <w:rPr>
                <w:rFonts w:cs="Calibri"/>
              </w:rPr>
            </w:pPr>
            <w:r w:rsidRPr="00316670">
              <w:rPr>
                <w:rFonts w:cs="Calibri"/>
              </w:rPr>
              <w:t>If you updated:</w:t>
            </w:r>
          </w:p>
        </w:tc>
        <w:tc>
          <w:tcPr>
            <w:tcW w:w="0" w:type="auto"/>
          </w:tcPr>
          <w:p w14:paraId="134FB9C0" w14:textId="77777777" w:rsidR="00FE5BE2" w:rsidRPr="00316670" w:rsidRDefault="00FE5BE2">
            <w:pPr>
              <w:pStyle w:val="Tableheader"/>
              <w:rPr>
                <w:rFonts w:cs="Calibri"/>
              </w:rPr>
            </w:pPr>
            <w:r w:rsidRPr="00316670">
              <w:rPr>
                <w:rFonts w:cs="Calibri"/>
              </w:rPr>
              <w:t>Record change in:</w:t>
            </w:r>
          </w:p>
        </w:tc>
      </w:tr>
      <w:tr w:rsidR="00FE5BE2" w:rsidRPr="00316670" w14:paraId="08A7756D" w14:textId="77777777" w:rsidTr="00805D37">
        <w:tc>
          <w:tcPr>
            <w:tcW w:w="0" w:type="auto"/>
          </w:tcPr>
          <w:p w14:paraId="2C8EE126" w14:textId="77777777" w:rsidR="00FE5BE2" w:rsidRPr="00316670" w:rsidRDefault="00FE5BE2">
            <w:pPr>
              <w:rPr>
                <w:rFonts w:cs="Calibri"/>
              </w:rPr>
            </w:pPr>
            <w:r w:rsidRPr="00316670">
              <w:rPr>
                <w:rFonts w:cs="Calibri"/>
              </w:rPr>
              <w:t>PEP check process (Step 1)</w:t>
            </w:r>
          </w:p>
        </w:tc>
        <w:tc>
          <w:tcPr>
            <w:tcW w:w="0" w:type="auto"/>
          </w:tcPr>
          <w:p w14:paraId="66DE54B5" w14:textId="7861228F" w:rsidR="00827663" w:rsidRPr="00316670" w:rsidRDefault="00D7510B" w:rsidP="00827663">
            <w:pPr>
              <w:rPr>
                <w:rFonts w:cs="Calibri"/>
              </w:rPr>
            </w:pPr>
            <w:hyperlink r:id="rId153" w:anchor="Policy document" w:history="1">
              <w:r w:rsidRPr="00316670">
                <w:rPr>
                  <w:rStyle w:val="Hyperlink"/>
                  <w:rFonts w:cs="Calibri"/>
                </w:rPr>
                <w:t>Policy document</w:t>
              </w:r>
            </w:hyperlink>
            <w:r w:rsidR="00827663" w:rsidRPr="00316670">
              <w:rPr>
                <w:rFonts w:cs="Calibri"/>
              </w:rPr>
              <w:t>:</w:t>
            </w:r>
          </w:p>
          <w:p w14:paraId="45267FA2" w14:textId="77777777" w:rsidR="00827663" w:rsidRPr="00316670" w:rsidRDefault="00827663" w:rsidP="00827663">
            <w:pPr>
              <w:pStyle w:val="Tablebullet"/>
            </w:pPr>
            <w:r w:rsidRPr="00316670">
              <w:t>I</w:t>
            </w:r>
            <w:r w:rsidR="00D7510B" w:rsidRPr="00316670">
              <w:t>nitial</w:t>
            </w:r>
            <w:r w:rsidRPr="00316670">
              <w:t xml:space="preserve"> customer due diligence</w:t>
            </w:r>
          </w:p>
          <w:p w14:paraId="204EAF26" w14:textId="1DF5A6CF" w:rsidR="00D7510B" w:rsidRPr="00316670" w:rsidRDefault="00827663" w:rsidP="00827663">
            <w:pPr>
              <w:pStyle w:val="Tablebullet"/>
            </w:pPr>
            <w:r w:rsidRPr="00316670">
              <w:t>Ongoing customer due diligence</w:t>
            </w:r>
          </w:p>
          <w:p w14:paraId="33C71082" w14:textId="2610D711" w:rsidR="00827663" w:rsidRPr="00316670" w:rsidRDefault="00D7510B" w:rsidP="00827663">
            <w:pPr>
              <w:rPr>
                <w:rFonts w:cs="Calibri"/>
              </w:rPr>
            </w:pPr>
            <w:hyperlink r:id="rId154" w:anchor="Process document" w:history="1">
              <w:r w:rsidRPr="00316670">
                <w:rPr>
                  <w:rStyle w:val="Hyperlink"/>
                  <w:rFonts w:cs="Calibri"/>
                </w:rPr>
                <w:t>Process document</w:t>
              </w:r>
            </w:hyperlink>
            <w:r w:rsidR="00827663" w:rsidRPr="00316670">
              <w:rPr>
                <w:rFonts w:cs="Calibri"/>
              </w:rPr>
              <w:t>:</w:t>
            </w:r>
          </w:p>
          <w:p w14:paraId="00604799" w14:textId="180AA949" w:rsidR="00FE5BE2" w:rsidRPr="00316670" w:rsidRDefault="00827663" w:rsidP="00805D37">
            <w:pPr>
              <w:pStyle w:val="Tablebullet"/>
            </w:pPr>
            <w:r w:rsidRPr="00316670">
              <w:t>Politically exposed person</w:t>
            </w:r>
            <w:r w:rsidR="00D7510B" w:rsidRPr="00316670">
              <w:t xml:space="preserve"> check</w:t>
            </w:r>
            <w:r w:rsidRPr="00316670">
              <w:t xml:space="preserve"> process</w:t>
            </w:r>
          </w:p>
        </w:tc>
      </w:tr>
      <w:tr w:rsidR="00FE5BE2" w:rsidRPr="00316670" w14:paraId="30A5C46F" w14:textId="77777777" w:rsidTr="00805D37">
        <w:trPr>
          <w:cnfStyle w:val="000000010000" w:firstRow="0" w:lastRow="0" w:firstColumn="0" w:lastColumn="0" w:oddVBand="0" w:evenVBand="0" w:oddHBand="0" w:evenHBand="1" w:firstRowFirstColumn="0" w:firstRowLastColumn="0" w:lastRowFirstColumn="0" w:lastRowLastColumn="0"/>
        </w:trPr>
        <w:tc>
          <w:tcPr>
            <w:tcW w:w="0" w:type="auto"/>
          </w:tcPr>
          <w:p w14:paraId="1B509CF6" w14:textId="77777777" w:rsidR="00FE5BE2" w:rsidRPr="00316670" w:rsidRDefault="00FE5BE2">
            <w:pPr>
              <w:rPr>
                <w:rFonts w:cs="Calibri"/>
              </w:rPr>
            </w:pPr>
            <w:r w:rsidRPr="00316670">
              <w:rPr>
                <w:rFonts w:cs="Calibri"/>
              </w:rPr>
              <w:t>Sanctions check process (Step 1)</w:t>
            </w:r>
          </w:p>
        </w:tc>
        <w:tc>
          <w:tcPr>
            <w:tcW w:w="0" w:type="auto"/>
          </w:tcPr>
          <w:p w14:paraId="1D194593" w14:textId="781A2855" w:rsidR="00827663" w:rsidRPr="00316670" w:rsidRDefault="00827663" w:rsidP="00827663">
            <w:pPr>
              <w:rPr>
                <w:rFonts w:cs="Calibri"/>
              </w:rPr>
            </w:pPr>
            <w:hyperlink r:id="rId155" w:anchor="Policy document" w:history="1">
              <w:r w:rsidRPr="00316670">
                <w:rPr>
                  <w:rStyle w:val="Hyperlink"/>
                  <w:rFonts w:cs="Calibri"/>
                </w:rPr>
                <w:t>Policy document</w:t>
              </w:r>
            </w:hyperlink>
            <w:r w:rsidRPr="00316670">
              <w:rPr>
                <w:rFonts w:cs="Calibri"/>
              </w:rPr>
              <w:t>:</w:t>
            </w:r>
          </w:p>
          <w:p w14:paraId="6D8EE161" w14:textId="77777777" w:rsidR="00827663" w:rsidRPr="00316670" w:rsidRDefault="00827663" w:rsidP="00827663">
            <w:pPr>
              <w:pStyle w:val="Tablebullet"/>
            </w:pPr>
            <w:r w:rsidRPr="00316670">
              <w:t>Initial customer due diligence</w:t>
            </w:r>
          </w:p>
          <w:p w14:paraId="1D69434C" w14:textId="77777777" w:rsidR="00827663" w:rsidRPr="00316670" w:rsidRDefault="00827663" w:rsidP="00827663">
            <w:pPr>
              <w:pStyle w:val="Tablebullet"/>
            </w:pPr>
            <w:r w:rsidRPr="00316670">
              <w:t>Ongoing customer due diligence</w:t>
            </w:r>
          </w:p>
          <w:p w14:paraId="6A47743A" w14:textId="3A2DD08F" w:rsidR="00827663" w:rsidRPr="00316670" w:rsidRDefault="00827663" w:rsidP="00827663">
            <w:pPr>
              <w:rPr>
                <w:rFonts w:cs="Calibri"/>
              </w:rPr>
            </w:pPr>
            <w:hyperlink r:id="rId156" w:anchor="Process document" w:history="1">
              <w:r w:rsidRPr="00316670">
                <w:rPr>
                  <w:rStyle w:val="Hyperlink"/>
                  <w:rFonts w:cs="Calibri"/>
                </w:rPr>
                <w:t>Process document</w:t>
              </w:r>
            </w:hyperlink>
            <w:r w:rsidRPr="00316670">
              <w:rPr>
                <w:rFonts w:cs="Calibri"/>
              </w:rPr>
              <w:t>:</w:t>
            </w:r>
          </w:p>
          <w:p w14:paraId="7EA23A5C" w14:textId="00AC5537" w:rsidR="00FE5BE2" w:rsidRPr="00316670" w:rsidRDefault="00827663" w:rsidP="00805D37">
            <w:pPr>
              <w:pStyle w:val="Tablebullet"/>
              <w:rPr>
                <w:rFonts w:cs="Calibri"/>
              </w:rPr>
            </w:pPr>
            <w:r w:rsidRPr="00316670">
              <w:t>Sanctions check process</w:t>
            </w:r>
            <w:r w:rsidR="00D7510B" w:rsidRPr="00316670">
              <w:rPr>
                <w:rFonts w:cs="Calibri"/>
              </w:rPr>
              <w:t xml:space="preserve"> </w:t>
            </w:r>
          </w:p>
        </w:tc>
      </w:tr>
      <w:tr w:rsidR="00FE5BE2" w:rsidRPr="00316670" w14:paraId="346861E9" w14:textId="77777777" w:rsidTr="00805D37">
        <w:tc>
          <w:tcPr>
            <w:tcW w:w="0" w:type="auto"/>
          </w:tcPr>
          <w:p w14:paraId="626DB2DC" w14:textId="77777777" w:rsidR="00FE5BE2" w:rsidRPr="00316670" w:rsidRDefault="00FE5BE2">
            <w:pPr>
              <w:rPr>
                <w:rFonts w:cs="Calibri"/>
              </w:rPr>
            </w:pPr>
            <w:r w:rsidRPr="00316670">
              <w:rPr>
                <w:rFonts w:cs="Calibri"/>
              </w:rPr>
              <w:t>High-risk customer process (Step 2)</w:t>
            </w:r>
          </w:p>
        </w:tc>
        <w:tc>
          <w:tcPr>
            <w:tcW w:w="0" w:type="auto"/>
          </w:tcPr>
          <w:p w14:paraId="3CF3357B" w14:textId="4ED58255" w:rsidR="00827663" w:rsidRPr="00316670" w:rsidRDefault="00D7510B" w:rsidP="00827663">
            <w:pPr>
              <w:pStyle w:val="Tablebullet"/>
              <w:numPr>
                <w:ilvl w:val="0"/>
                <w:numId w:val="0"/>
              </w:numPr>
              <w:rPr>
                <w:rFonts w:cs="Calibri"/>
              </w:rPr>
            </w:pPr>
            <w:hyperlink r:id="rId157" w:anchor="Policy document" w:history="1">
              <w:r w:rsidRPr="00316670">
                <w:rPr>
                  <w:rStyle w:val="Hyperlink"/>
                  <w:rFonts w:cs="Calibri"/>
                </w:rPr>
                <w:t xml:space="preserve">Policy </w:t>
              </w:r>
              <w:r w:rsidR="00827663" w:rsidRPr="00316670">
                <w:rPr>
                  <w:rStyle w:val="Hyperlink"/>
                  <w:rFonts w:cs="Calibri"/>
                </w:rPr>
                <w:t>document</w:t>
              </w:r>
            </w:hyperlink>
            <w:r w:rsidR="00827663" w:rsidRPr="00316670">
              <w:rPr>
                <w:rFonts w:cs="Calibri"/>
              </w:rPr>
              <w:t>:</w:t>
            </w:r>
          </w:p>
          <w:p w14:paraId="7679319B" w14:textId="3DB90DEF" w:rsidR="00D7510B" w:rsidRPr="00316670" w:rsidRDefault="00D92954" w:rsidP="00827663">
            <w:pPr>
              <w:pStyle w:val="Tablebullet"/>
            </w:pPr>
            <w:r w:rsidRPr="00316670">
              <w:t>Escalation and e</w:t>
            </w:r>
            <w:r w:rsidR="00D7510B" w:rsidRPr="00316670">
              <w:t xml:space="preserve">nhanced </w:t>
            </w:r>
            <w:r w:rsidRPr="00316670">
              <w:t>CDD</w:t>
            </w:r>
          </w:p>
          <w:p w14:paraId="2C48A456" w14:textId="4FB8D47F" w:rsidR="00D7510B" w:rsidRPr="00316670" w:rsidRDefault="00D7510B" w:rsidP="00827663">
            <w:pPr>
              <w:pStyle w:val="Tablebullet"/>
              <w:numPr>
                <w:ilvl w:val="0"/>
                <w:numId w:val="0"/>
              </w:numPr>
              <w:rPr>
                <w:rFonts w:cs="Calibri"/>
              </w:rPr>
            </w:pPr>
            <w:hyperlink r:id="rId158" w:anchor="Process document" w:history="1">
              <w:r w:rsidRPr="00316670">
                <w:rPr>
                  <w:rStyle w:val="Hyperlink"/>
                  <w:rFonts w:cs="Calibri"/>
                </w:rPr>
                <w:t>Process document</w:t>
              </w:r>
            </w:hyperlink>
            <w:r w:rsidR="00827663" w:rsidRPr="00316670">
              <w:rPr>
                <w:rFonts w:cs="Calibri"/>
              </w:rPr>
              <w:t>:</w:t>
            </w:r>
          </w:p>
          <w:p w14:paraId="16A05046" w14:textId="4368D779" w:rsidR="00FE5BE2" w:rsidRPr="00316670" w:rsidRDefault="00233A01" w:rsidP="00805D37">
            <w:pPr>
              <w:pStyle w:val="Tablebullet"/>
            </w:pPr>
            <w:r w:rsidRPr="00316670">
              <w:t>Verify the n</w:t>
            </w:r>
            <w:r w:rsidR="00FE5BE2" w:rsidRPr="00316670">
              <w:t xml:space="preserve">ature and purpose of </w:t>
            </w:r>
            <w:r w:rsidRPr="00316670">
              <w:t xml:space="preserve">the </w:t>
            </w:r>
            <w:r w:rsidR="00FE5BE2" w:rsidRPr="00316670">
              <w:t xml:space="preserve">business relationship </w:t>
            </w:r>
            <w:r w:rsidRPr="00316670">
              <w:t>process</w:t>
            </w:r>
          </w:p>
          <w:p w14:paraId="6FFBF7C7" w14:textId="348677C4" w:rsidR="00D7510B" w:rsidRPr="00316670" w:rsidRDefault="00D7510B" w:rsidP="00805D37">
            <w:pPr>
              <w:pStyle w:val="Tablebullet"/>
            </w:pPr>
            <w:r w:rsidRPr="00316670">
              <w:t>Source of funds and source of wealth check</w:t>
            </w:r>
            <w:r w:rsidR="00233A01" w:rsidRPr="00316670">
              <w:t xml:space="preserve"> process</w:t>
            </w:r>
          </w:p>
          <w:p w14:paraId="1F344C86" w14:textId="008A08FE" w:rsidR="00FE5BE2" w:rsidRPr="00316670" w:rsidRDefault="00D7510B" w:rsidP="00805D37">
            <w:pPr>
              <w:pStyle w:val="Tablebullet"/>
            </w:pPr>
            <w:r w:rsidRPr="00316670">
              <w:t>Adverse media check</w:t>
            </w:r>
            <w:r w:rsidR="00233A01" w:rsidRPr="00316670">
              <w:t xml:space="preserve"> process</w:t>
            </w:r>
          </w:p>
        </w:tc>
      </w:tr>
      <w:tr w:rsidR="00FE5BE2" w:rsidRPr="00316670" w14:paraId="747D0A4C" w14:textId="77777777" w:rsidTr="00805D37">
        <w:trPr>
          <w:cnfStyle w:val="000000010000" w:firstRow="0" w:lastRow="0" w:firstColumn="0" w:lastColumn="0" w:oddVBand="0" w:evenVBand="0" w:oddHBand="0" w:evenHBand="1" w:firstRowFirstColumn="0" w:firstRowLastColumn="0" w:lastRowFirstColumn="0" w:lastRowLastColumn="0"/>
        </w:trPr>
        <w:tc>
          <w:tcPr>
            <w:tcW w:w="0" w:type="auto"/>
          </w:tcPr>
          <w:p w14:paraId="2380E816" w14:textId="77777777" w:rsidR="00FE5BE2" w:rsidRPr="00316670" w:rsidRDefault="00FE5BE2">
            <w:pPr>
              <w:rPr>
                <w:rFonts w:cs="Calibri"/>
              </w:rPr>
            </w:pPr>
            <w:r w:rsidRPr="00316670">
              <w:rPr>
                <w:rFonts w:cs="Calibri"/>
              </w:rPr>
              <w:t>Offboarding (Step 3)</w:t>
            </w:r>
          </w:p>
        </w:tc>
        <w:tc>
          <w:tcPr>
            <w:tcW w:w="0" w:type="auto"/>
          </w:tcPr>
          <w:p w14:paraId="1B1DD5C2" w14:textId="25E90349" w:rsidR="00827663" w:rsidRPr="00316670" w:rsidRDefault="00D7510B" w:rsidP="00827663">
            <w:pPr>
              <w:rPr>
                <w:rFonts w:cs="Calibri"/>
              </w:rPr>
            </w:pPr>
            <w:hyperlink r:id="rId159" w:anchor="Policy document" w:history="1">
              <w:r w:rsidRPr="00316670">
                <w:rPr>
                  <w:rStyle w:val="Hyperlink"/>
                  <w:rFonts w:cs="Calibri"/>
                </w:rPr>
                <w:t>Policy document</w:t>
              </w:r>
            </w:hyperlink>
            <w:r w:rsidR="00827663" w:rsidRPr="00316670">
              <w:rPr>
                <w:rFonts w:cs="Calibri"/>
              </w:rPr>
              <w:t>:</w:t>
            </w:r>
          </w:p>
          <w:p w14:paraId="23544F90" w14:textId="4502ED7C" w:rsidR="00FE5BE2" w:rsidRPr="00316670" w:rsidRDefault="00827663" w:rsidP="00805D37">
            <w:pPr>
              <w:pStyle w:val="Tablebullet"/>
            </w:pPr>
            <w:r w:rsidRPr="00316670">
              <w:t>O</w:t>
            </w:r>
            <w:r w:rsidR="00EA3538" w:rsidRPr="00316670">
              <w:t>ffboarding</w:t>
            </w:r>
          </w:p>
        </w:tc>
      </w:tr>
      <w:tr w:rsidR="00FE5BE2" w:rsidRPr="00316670" w14:paraId="17C1AB77" w14:textId="77777777" w:rsidTr="00805D37">
        <w:tc>
          <w:tcPr>
            <w:tcW w:w="0" w:type="auto"/>
          </w:tcPr>
          <w:p w14:paraId="7C00EE48" w14:textId="77777777" w:rsidR="00FE5BE2" w:rsidRPr="00316670" w:rsidRDefault="00FE5BE2">
            <w:pPr>
              <w:rPr>
                <w:rFonts w:cs="Calibri"/>
              </w:rPr>
            </w:pPr>
            <w:r w:rsidRPr="00316670">
              <w:rPr>
                <w:rFonts w:cs="Calibri"/>
              </w:rPr>
              <w:t>Tipping off (Step 3)</w:t>
            </w:r>
          </w:p>
        </w:tc>
        <w:tc>
          <w:tcPr>
            <w:tcW w:w="0" w:type="auto"/>
          </w:tcPr>
          <w:p w14:paraId="3710B4EC" w14:textId="7140A5F1" w:rsidR="00827663" w:rsidRPr="00316670" w:rsidRDefault="00D7510B" w:rsidP="00827663">
            <w:pPr>
              <w:pStyle w:val="Tablebullet"/>
              <w:numPr>
                <w:ilvl w:val="0"/>
                <w:numId w:val="0"/>
              </w:numPr>
              <w:ind w:left="360" w:hanging="360"/>
              <w:rPr>
                <w:rFonts w:cs="Calibri"/>
              </w:rPr>
            </w:pPr>
            <w:hyperlink r:id="rId160" w:anchor="Policy document" w:history="1">
              <w:r w:rsidRPr="00316670">
                <w:rPr>
                  <w:rStyle w:val="Hyperlink"/>
                  <w:rFonts w:cs="Calibri"/>
                </w:rPr>
                <w:t>Policy document</w:t>
              </w:r>
            </w:hyperlink>
            <w:r w:rsidR="00827663" w:rsidRPr="00316670">
              <w:rPr>
                <w:rFonts w:cs="Calibri"/>
              </w:rPr>
              <w:t>:</w:t>
            </w:r>
          </w:p>
          <w:p w14:paraId="4AC236EB" w14:textId="4F83E753" w:rsidR="00FE5BE2" w:rsidRPr="00316670" w:rsidRDefault="00827663" w:rsidP="00827663">
            <w:pPr>
              <w:pStyle w:val="Tablebullet"/>
            </w:pPr>
            <w:r w:rsidRPr="00316670">
              <w:t>T</w:t>
            </w:r>
            <w:r w:rsidR="00EA3538" w:rsidRPr="00316670">
              <w:t>ipping off</w:t>
            </w:r>
          </w:p>
        </w:tc>
      </w:tr>
      <w:tr w:rsidR="00EA3538" w:rsidRPr="00316670" w14:paraId="6C355CBB" w14:textId="77777777" w:rsidTr="00805D37">
        <w:trPr>
          <w:cnfStyle w:val="000000010000" w:firstRow="0" w:lastRow="0" w:firstColumn="0" w:lastColumn="0" w:oddVBand="0" w:evenVBand="0" w:oddHBand="0" w:evenHBand="1" w:firstRowFirstColumn="0" w:firstRowLastColumn="0" w:lastRowFirstColumn="0" w:lastRowLastColumn="0"/>
        </w:trPr>
        <w:tc>
          <w:tcPr>
            <w:tcW w:w="0" w:type="auto"/>
          </w:tcPr>
          <w:p w14:paraId="2E9D62E7" w14:textId="5893092C" w:rsidR="00EA3538" w:rsidRPr="00316670" w:rsidRDefault="00EA3538">
            <w:pPr>
              <w:rPr>
                <w:rFonts w:cs="Calibri"/>
              </w:rPr>
            </w:pPr>
            <w:r w:rsidRPr="00316670">
              <w:rPr>
                <w:rFonts w:cs="Calibri"/>
              </w:rPr>
              <w:t>CDD forms (Step 4)</w:t>
            </w:r>
          </w:p>
        </w:tc>
        <w:tc>
          <w:tcPr>
            <w:tcW w:w="0" w:type="auto"/>
          </w:tcPr>
          <w:p w14:paraId="4CE9E650" w14:textId="50B65F90" w:rsidR="00827663" w:rsidRPr="00316670" w:rsidRDefault="00EA3538" w:rsidP="00827663">
            <w:pPr>
              <w:pStyle w:val="Tablebullet"/>
              <w:numPr>
                <w:ilvl w:val="0"/>
                <w:numId w:val="0"/>
              </w:numPr>
              <w:rPr>
                <w:rFonts w:cs="Calibri"/>
              </w:rPr>
            </w:pPr>
            <w:hyperlink r:id="rId161" w:anchor="Policy document" w:history="1">
              <w:r w:rsidRPr="00316670">
                <w:rPr>
                  <w:rStyle w:val="Hyperlink"/>
                  <w:rFonts w:cs="Calibri"/>
                </w:rPr>
                <w:t>Policy document</w:t>
              </w:r>
            </w:hyperlink>
            <w:r w:rsidR="00827663" w:rsidRPr="00316670">
              <w:rPr>
                <w:rFonts w:cs="Calibri"/>
              </w:rPr>
              <w:t>:</w:t>
            </w:r>
          </w:p>
          <w:p w14:paraId="22CF744D" w14:textId="3C962B88" w:rsidR="00827663" w:rsidRPr="00316670" w:rsidRDefault="00827663" w:rsidP="00827663">
            <w:pPr>
              <w:pStyle w:val="Tablebullet"/>
            </w:pPr>
            <w:r w:rsidRPr="00316670">
              <w:t>I</w:t>
            </w:r>
            <w:r w:rsidR="00EA3538" w:rsidRPr="00316670">
              <w:t>nitial</w:t>
            </w:r>
            <w:r w:rsidRPr="00316670">
              <w:t xml:space="preserve"> customer due diligence</w:t>
            </w:r>
          </w:p>
          <w:p w14:paraId="4C3B5991" w14:textId="10BAFAEB" w:rsidR="00827663" w:rsidRPr="00316670" w:rsidRDefault="00827663" w:rsidP="00827663">
            <w:pPr>
              <w:pStyle w:val="Tablebullet"/>
            </w:pPr>
            <w:r w:rsidRPr="00316670">
              <w:t>O</w:t>
            </w:r>
            <w:r w:rsidR="00EA3538" w:rsidRPr="00316670">
              <w:t xml:space="preserve">ngoing </w:t>
            </w:r>
            <w:r w:rsidRPr="00316670">
              <w:t>customer due diligence</w:t>
            </w:r>
          </w:p>
          <w:p w14:paraId="66E7F881" w14:textId="272694F9" w:rsidR="00EA3538" w:rsidRPr="00316670" w:rsidRDefault="00827663" w:rsidP="00827663">
            <w:pPr>
              <w:pStyle w:val="Tablebullet"/>
            </w:pPr>
            <w:r w:rsidRPr="00316670">
              <w:t>P</w:t>
            </w:r>
            <w:r w:rsidR="00EA3538" w:rsidRPr="00316670">
              <w:t>re-commencement customer</w:t>
            </w:r>
            <w:r w:rsidR="00D92954" w:rsidRPr="00316670">
              <w:t xml:space="preserve"> due diligence</w:t>
            </w:r>
          </w:p>
        </w:tc>
      </w:tr>
    </w:tbl>
    <w:p w14:paraId="58AC6A1F" w14:textId="77777777" w:rsidR="00EA3538" w:rsidRPr="00316670" w:rsidRDefault="00EA3538" w:rsidP="00EA3538">
      <w:pPr>
        <w:pStyle w:val="Heading3"/>
      </w:pPr>
      <w:r w:rsidRPr="00316670">
        <w:t xml:space="preserve">Example </w:t>
      </w:r>
    </w:p>
    <w:p w14:paraId="697003F2" w14:textId="3A5F6536" w:rsidR="00EA3538" w:rsidRPr="00316670" w:rsidRDefault="00EA3538" w:rsidP="00EA3538">
      <w:pPr>
        <w:rPr>
          <w:rFonts w:cs="Calibri"/>
        </w:rPr>
      </w:pPr>
      <w:r w:rsidRPr="00316670">
        <w:rPr>
          <w:rFonts w:cs="Calibri"/>
        </w:rPr>
        <w:t xml:space="preserve">A small </w:t>
      </w:r>
      <w:r w:rsidR="00297290" w:rsidRPr="00316670">
        <w:t>jewellery</w:t>
      </w:r>
      <w:r w:rsidRPr="00316670">
        <w:rPr>
          <w:rFonts w:cs="Calibri"/>
        </w:rPr>
        <w:t xml:space="preserve"> business reviews the processes to screen customers in the starter kit. </w:t>
      </w:r>
    </w:p>
    <w:p w14:paraId="3A1F66C6" w14:textId="6D33AB7A" w:rsidR="00EA3538" w:rsidRPr="00316670" w:rsidRDefault="00EA3538" w:rsidP="00EA3538">
      <w:pPr>
        <w:rPr>
          <w:rFonts w:cs="Calibri"/>
        </w:rPr>
      </w:pPr>
      <w:r w:rsidRPr="00316670">
        <w:rPr>
          <w:rFonts w:cs="Calibri"/>
        </w:rPr>
        <w:t xml:space="preserve">They instead decide to adopt a digital PEP check process that meets, and exceeds, the steps set out in the PEP check process. This speeds up their </w:t>
      </w:r>
      <w:r w:rsidR="0071102B" w:rsidRPr="00316670">
        <w:rPr>
          <w:rFonts w:cs="Calibri"/>
        </w:rPr>
        <w:t>customer intake process</w:t>
      </w:r>
      <w:r w:rsidRPr="00316670">
        <w:rPr>
          <w:rFonts w:cs="Calibri"/>
        </w:rPr>
        <w:t xml:space="preserve">. </w:t>
      </w:r>
    </w:p>
    <w:p w14:paraId="64B0C3E8" w14:textId="00B5D6F5" w:rsidR="00EA3538" w:rsidRPr="00316670" w:rsidRDefault="00EA3538" w:rsidP="00EA3538">
      <w:pPr>
        <w:rPr>
          <w:rFonts w:cs="Calibri"/>
        </w:rPr>
      </w:pPr>
      <w:r w:rsidRPr="00316670">
        <w:rPr>
          <w:rFonts w:cs="Calibri"/>
        </w:rPr>
        <w:t xml:space="preserve">They also review the fields in the CDD forms. They determine that their existing digital systems used to </w:t>
      </w:r>
      <w:r w:rsidR="0071102B" w:rsidRPr="00316670">
        <w:rPr>
          <w:rFonts w:cs="Calibri"/>
        </w:rPr>
        <w:t>identify</w:t>
      </w:r>
      <w:r w:rsidRPr="00316670">
        <w:rPr>
          <w:rFonts w:cs="Calibri"/>
        </w:rPr>
        <w:t xml:space="preserve"> customer</w:t>
      </w:r>
      <w:r w:rsidR="0071102B" w:rsidRPr="00316670">
        <w:rPr>
          <w:rFonts w:cs="Calibri"/>
        </w:rPr>
        <w:t>s</w:t>
      </w:r>
      <w:r w:rsidRPr="00316670">
        <w:rPr>
          <w:rFonts w:cs="Calibri"/>
        </w:rPr>
        <w:t xml:space="preserve"> </w:t>
      </w:r>
      <w:r w:rsidR="0071102B" w:rsidRPr="00316670">
        <w:rPr>
          <w:rFonts w:cs="Calibri"/>
        </w:rPr>
        <w:t>already a</w:t>
      </w:r>
      <w:r w:rsidRPr="00316670">
        <w:rPr>
          <w:rFonts w:cs="Calibri"/>
        </w:rPr>
        <w:t>ddress</w:t>
      </w:r>
      <w:r w:rsidR="0071102B" w:rsidRPr="00316670">
        <w:rPr>
          <w:rFonts w:cs="Calibri"/>
        </w:rPr>
        <w:t>es</w:t>
      </w:r>
      <w:r w:rsidRPr="00316670">
        <w:rPr>
          <w:rFonts w:cs="Calibri"/>
        </w:rPr>
        <w:t xml:space="preserve"> half</w:t>
      </w:r>
      <w:r w:rsidR="0071102B" w:rsidRPr="00316670">
        <w:rPr>
          <w:rFonts w:cs="Calibri"/>
        </w:rPr>
        <w:t xml:space="preserve"> of</w:t>
      </w:r>
      <w:r w:rsidRPr="00316670">
        <w:rPr>
          <w:rFonts w:cs="Calibri"/>
        </w:rPr>
        <w:t xml:space="preserve"> these fields. Instead of using these CDD forms directly, they decide to </w:t>
      </w:r>
      <w:r w:rsidR="0071102B" w:rsidRPr="00316670">
        <w:rPr>
          <w:rFonts w:cs="Calibri"/>
        </w:rPr>
        <w:t xml:space="preserve">uplift their existing digital systems to capture the information they require. This allows them to leverage what they already do. </w:t>
      </w:r>
    </w:p>
    <w:p w14:paraId="66DB6E64" w14:textId="37C65D3E" w:rsidR="0071102B" w:rsidRPr="00316670" w:rsidRDefault="0071102B" w:rsidP="00EA3538">
      <w:pPr>
        <w:rPr>
          <w:rFonts w:cs="Calibri"/>
        </w:rPr>
      </w:pPr>
      <w:r w:rsidRPr="00316670">
        <w:rPr>
          <w:rFonts w:cs="Calibri"/>
        </w:rPr>
        <w:t xml:space="preserve">The business updates their: </w:t>
      </w:r>
    </w:p>
    <w:p w14:paraId="58447D70" w14:textId="2ED412E2" w:rsidR="0071102B" w:rsidRPr="00316670" w:rsidRDefault="0071102B" w:rsidP="00A32E17">
      <w:pPr>
        <w:pStyle w:val="ListParagraph"/>
        <w:numPr>
          <w:ilvl w:val="0"/>
          <w:numId w:val="5"/>
        </w:numPr>
        <w:rPr>
          <w:rFonts w:cs="Calibri"/>
        </w:rPr>
      </w:pPr>
      <w:r w:rsidRPr="00316670">
        <w:rPr>
          <w:rStyle w:val="Document"/>
        </w:rPr>
        <w:t>Policy document</w:t>
      </w:r>
      <w:r w:rsidRPr="00316670">
        <w:rPr>
          <w:rFonts w:cs="Calibri"/>
        </w:rPr>
        <w:t xml:space="preserve"> – </w:t>
      </w:r>
      <w:r w:rsidR="00555DBF" w:rsidRPr="00316670">
        <w:rPr>
          <w:rFonts w:cs="Calibri"/>
        </w:rPr>
        <w:t>t</w:t>
      </w:r>
      <w:r w:rsidRPr="00316670">
        <w:rPr>
          <w:rFonts w:cs="Calibri"/>
        </w:rPr>
        <w:t xml:space="preserve">o note the use of the digital PEP check process and how will exceed the standards set by the PEP check in the process document. They also describe how their existing digital systems will capture the customer information required under the CDD forms. </w:t>
      </w:r>
    </w:p>
    <w:p w14:paraId="54A604B1" w14:textId="18E53D13" w:rsidR="00EA3538" w:rsidRPr="00316670" w:rsidRDefault="0071102B" w:rsidP="00A32E17">
      <w:pPr>
        <w:pStyle w:val="ListParagraph"/>
        <w:numPr>
          <w:ilvl w:val="0"/>
          <w:numId w:val="5"/>
        </w:numPr>
        <w:rPr>
          <w:rFonts w:cs="Calibri"/>
        </w:rPr>
      </w:pPr>
      <w:r w:rsidRPr="00316670">
        <w:rPr>
          <w:rStyle w:val="Document"/>
        </w:rPr>
        <w:t>Process document</w:t>
      </w:r>
      <w:r w:rsidRPr="00316670">
        <w:rPr>
          <w:rFonts w:cs="Calibri"/>
        </w:rPr>
        <w:t xml:space="preserve"> – </w:t>
      </w:r>
      <w:r w:rsidR="00555DBF" w:rsidRPr="00316670">
        <w:rPr>
          <w:rFonts w:cs="Calibri"/>
        </w:rPr>
        <w:t>t</w:t>
      </w:r>
      <w:r w:rsidRPr="00316670">
        <w:rPr>
          <w:rFonts w:cs="Calibri"/>
        </w:rPr>
        <w:t xml:space="preserve">o outline to staff how they will use the digital PEP check process and how they use their existing digital systems to capture the information required under the CDD forms and associated policies. </w:t>
      </w:r>
    </w:p>
    <w:p w14:paraId="2E572862" w14:textId="05276DA5" w:rsidR="00AB5A9F" w:rsidRPr="00316670" w:rsidRDefault="004A6CBA" w:rsidP="004A6CBA">
      <w:pPr>
        <w:spacing w:after="160" w:line="259" w:lineRule="auto"/>
        <w:rPr>
          <w:rFonts w:cs="Calibri"/>
        </w:rPr>
        <w:sectPr w:rsidR="00AB5A9F" w:rsidRPr="00316670" w:rsidSect="00762D94">
          <w:headerReference w:type="default" r:id="rId162"/>
          <w:pgSz w:w="11906" w:h="16838"/>
          <w:pgMar w:top="1134" w:right="1440" w:bottom="567" w:left="1440" w:header="708" w:footer="708" w:gutter="0"/>
          <w:cols w:space="708"/>
          <w:docGrid w:linePitch="360"/>
        </w:sectPr>
      </w:pPr>
      <w:r w:rsidRPr="00316670">
        <w:rPr>
          <w:rFonts w:cs="Calibri"/>
        </w:rPr>
        <w:br w:type="page"/>
      </w:r>
    </w:p>
    <w:p w14:paraId="36DAFFD5" w14:textId="51B97B67" w:rsidR="004A6CBA" w:rsidRPr="00316670" w:rsidRDefault="009D6502" w:rsidP="004A6CBA">
      <w:pPr>
        <w:spacing w:after="160" w:line="259" w:lineRule="auto"/>
        <w:rPr>
          <w:rFonts w:eastAsia="Times New Roman" w:cs="Calibri"/>
          <w:color w:val="1F4D78"/>
          <w:kern w:val="0"/>
          <w:sz w:val="40"/>
          <w:szCs w:val="40"/>
          <w14:ligatures w14:val="none"/>
        </w:rPr>
      </w:pPr>
      <w:r w:rsidRPr="00316670">
        <w:rPr>
          <w:rFonts w:cs="Calibri"/>
          <w:noProof/>
        </w:rPr>
        <w:drawing>
          <wp:anchor distT="0" distB="0" distL="114300" distR="114300" simplePos="0" relativeHeight="251658262" behindDoc="0" locked="0" layoutInCell="1" allowOverlap="1" wp14:anchorId="7ACCBAA0" wp14:editId="06C36C3B">
            <wp:simplePos x="0" y="0"/>
            <wp:positionH relativeFrom="page">
              <wp:posOffset>5824025</wp:posOffset>
            </wp:positionH>
            <wp:positionV relativeFrom="paragraph">
              <wp:posOffset>-523142</wp:posOffset>
            </wp:positionV>
            <wp:extent cx="1425575" cy="1425575"/>
            <wp:effectExtent l="0" t="0" r="0" b="0"/>
            <wp:wrapNone/>
            <wp:docPr id="1887722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22153"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670">
        <w:rPr>
          <w:rFonts w:cs="Calibri"/>
          <w:noProof/>
        </w:rPr>
        <mc:AlternateContent>
          <mc:Choice Requires="wps">
            <w:drawing>
              <wp:anchor distT="0" distB="0" distL="114300" distR="114300" simplePos="0" relativeHeight="251658258" behindDoc="0" locked="0" layoutInCell="1" allowOverlap="1" wp14:anchorId="3F09CFB4" wp14:editId="50695785">
                <wp:simplePos x="0" y="0"/>
                <wp:positionH relativeFrom="page">
                  <wp:posOffset>665480</wp:posOffset>
                </wp:positionH>
                <wp:positionV relativeFrom="paragraph">
                  <wp:posOffset>143510</wp:posOffset>
                </wp:positionV>
                <wp:extent cx="7943850" cy="8664575"/>
                <wp:effectExtent l="0" t="1446213" r="0" b="1430337"/>
                <wp:wrapNone/>
                <wp:docPr id="1911453247"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2.4pt,11.3pt" to="677.9pt,693.55pt" w14:anchorId="1A66F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F4TuVeEAAAALAQAADwAAAGRycy9kb3ducmV2LnhtbEyPwU7DMBBE70j8g7VI3Kjd&#10;JkAJcaoI0QviAAXUHt14SSLsdWS7aeDrcU9wm9WsZt6Uq8kaNqIPvSMJ85kAhtQ43VMr4f1tfbUE&#10;FqIirYwjlPCNAVbV+VmpCu2O9IrjJrYshVAolIQuxqHgPDQdWhVmbkBK3qfzVsV0+pZrr44p3Bq+&#10;EOKGW9VTaujUgA8dNl+bg5Ww+/Avz1sz7sSTrR/X7mdr6yGT8vJiqu+BRZzi3zOc8BM6VIlp7w6k&#10;AzMS8mWaEiXc3uXATn4+X1wD2yeVZSIHXpX8/4bqFwAA//8DAFBLAQItABQABgAIAAAAIQC2gziS&#10;/gAAAOEBAAATAAAAAAAAAAAAAAAAAAAAAABbQ29udGVudF9UeXBlc10ueG1sUEsBAi0AFAAGAAgA&#10;AAAhADj9If/WAAAAlAEAAAsAAAAAAAAAAAAAAAAALwEAAF9yZWxzLy5yZWxzUEsBAi0AFAAGAAgA&#10;AAAhAFTSiVLcAQAACQQAAA4AAAAAAAAAAAAAAAAALgIAAGRycy9lMm9Eb2MueG1sUEsBAi0AFAAG&#10;AAgAAAAhABeE7lXhAAAACwEAAA8AAAAAAAAAAAAAAAAANgQAAGRycy9kb3ducmV2LnhtbFBLBQYA&#10;AAAABAAEAPMAAABEBQAAAAA=&#10;">
                <v:stroke joinstyle="miter"/>
                <w10:wrap anchorx="page"/>
              </v:line>
            </w:pict>
          </mc:Fallback>
        </mc:AlternateContent>
      </w:r>
    </w:p>
    <w:p w14:paraId="6850B215" w14:textId="42401658" w:rsidR="00DC5542" w:rsidRPr="00316670" w:rsidRDefault="003B598A" w:rsidP="00DC5542">
      <w:pPr>
        <w:rPr>
          <w:rFonts w:cs="Calibri"/>
        </w:rPr>
      </w:pPr>
      <w:r w:rsidRPr="00316670">
        <w:rPr>
          <w:rFonts w:cs="Calibri"/>
          <w:noProof/>
        </w:rPr>
        <mc:AlternateContent>
          <mc:Choice Requires="wps">
            <w:drawing>
              <wp:anchor distT="0" distB="0" distL="114300" distR="114300" simplePos="0" relativeHeight="251658260" behindDoc="0" locked="0" layoutInCell="1" allowOverlap="1" wp14:anchorId="4727ED21" wp14:editId="31C03A2E">
                <wp:simplePos x="0" y="0"/>
                <wp:positionH relativeFrom="page">
                  <wp:posOffset>2168525</wp:posOffset>
                </wp:positionH>
                <wp:positionV relativeFrom="paragraph">
                  <wp:posOffset>4585188</wp:posOffset>
                </wp:positionV>
                <wp:extent cx="4809490" cy="1800000"/>
                <wp:effectExtent l="0" t="0" r="0" b="0"/>
                <wp:wrapNone/>
                <wp:docPr id="765412139" name="Text Box 8"/>
                <wp:cNvGraphicFramePr/>
                <a:graphic xmlns:a="http://schemas.openxmlformats.org/drawingml/2006/main">
                  <a:graphicData uri="http://schemas.microsoft.com/office/word/2010/wordprocessingShape">
                    <wps:wsp>
                      <wps:cNvSpPr txBox="1"/>
                      <wps:spPr>
                        <a:xfrm>
                          <a:off x="0" y="0"/>
                          <a:ext cx="4809490" cy="180000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00ACA0B4" w14:textId="5F347430" w:rsidR="009A6CE4" w:rsidRPr="009A6CE4" w:rsidRDefault="009A6CE4" w:rsidP="009A6CE4">
                            <w:pPr>
                              <w:rPr>
                                <w:color w:val="00416B" w:themeColor="accent1"/>
                                <w:sz w:val="44"/>
                                <w:szCs w:val="44"/>
                              </w:rPr>
                            </w:pPr>
                            <w:r w:rsidRPr="009A6CE4">
                              <w:rPr>
                                <w:color w:val="00416B" w:themeColor="accent1"/>
                                <w:sz w:val="44"/>
                                <w:szCs w:val="44"/>
                              </w:rPr>
                              <w:t xml:space="preserve">Customise the program starter kit </w:t>
                            </w:r>
                          </w:p>
                          <w:p w14:paraId="4C8E46E6" w14:textId="5D44A706" w:rsidR="009A6CE4" w:rsidRPr="00D01B1E" w:rsidRDefault="009A6CE4" w:rsidP="009A6CE4">
                            <w:pPr>
                              <w:pStyle w:val="Heading3"/>
                              <w:rPr>
                                <w:sz w:val="32"/>
                                <w:szCs w:val="44"/>
                              </w:rPr>
                            </w:pPr>
                            <w:bookmarkStart w:id="185" w:name="_Toc219993486"/>
                            <w:bookmarkStart w:id="186" w:name="_Toc219993561"/>
                            <w:r w:rsidRPr="00D01B1E">
                              <w:rPr>
                                <w:sz w:val="32"/>
                                <w:szCs w:val="44"/>
                              </w:rPr>
                              <w:t>P</w:t>
                            </w:r>
                            <w:r>
                              <w:rPr>
                                <w:sz w:val="32"/>
                                <w:szCs w:val="44"/>
                              </w:rPr>
                              <w:t>art</w:t>
                            </w:r>
                            <w:r w:rsidRPr="00D01B1E">
                              <w:rPr>
                                <w:sz w:val="32"/>
                                <w:szCs w:val="44"/>
                              </w:rPr>
                              <w:t xml:space="preserve"> </w:t>
                            </w:r>
                            <w:r>
                              <w:rPr>
                                <w:sz w:val="32"/>
                                <w:szCs w:val="44"/>
                              </w:rPr>
                              <w:t>4: Document and approve</w:t>
                            </w:r>
                            <w:bookmarkEnd w:id="185"/>
                            <w:bookmarkEnd w:id="186"/>
                          </w:p>
                          <w:p w14:paraId="197994DD" w14:textId="2A4FC00B" w:rsidR="00DC5542" w:rsidRPr="00C47849" w:rsidRDefault="00DC5542" w:rsidP="00DC5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ED21" id="_x0000_s1030" style="position:absolute;margin-left:170.75pt;margin-top:361.05pt;width:378.7pt;height:141.7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h+eAYAABcvAAAOAAAAZHJzL2Uyb0RvYy54bWzsWk1v4zYQvRfofyB0LNC1KMn6COIs0ixS&#10;FAh2F0iKTY6KLMUCJFGVmNjpr++QlOxRvKaY2A22qHNwKHFmHjnzOKTpOf24KgvylDZtzqqZRT/Y&#10;FkmrhM3z6mFm/Xlz+WtokZbH1TwuWJXOrOe0tT6e/fzT6bI+SR22YMU8bQgYqdqTZT2zFpzXJ5NJ&#10;myzSMm4/sDqtoDNjTRlzeGweJvMmXoL1spg4tu1PlqyZ1w1L0raFt59Up3Um7WdZmvAvWdamnBQz&#10;C8bG5WcjP+/F5+TsND55aOJ6kSfdMOI3jKKM8wpA16Y+xTwmj02+ZarMk4a1LOMfElZOWJblSSrn&#10;ALOh9ovZXC/iOpVzAee09dpN7eHMJp+fruuvDeGr39gKAigcsqzbkxZeivmssqYU/2GkBPrBhc9r&#10;t6UrThJ46YV25EXQlUAfDW3xJ+xMNurJY8t/T5k0FT9dtVz5fQ4t6bU5qeIS6JGwqmpznt6Ctaws&#10;IBS/TIhNlsSLAi8I5PDAyS/F74biC+KEU8eeBl14X4rfUmS9szyOgZVsMorhvAUDK3VzGEdyEZKB&#10;r7C4MYb3Ooyh+KivhuH7X0abhoHjeu7rom3M3feOuTGvpq/j1VD8yKvvJs87nEXexCs39D03DMdz&#10;4pBXHqWBQWYcJofR1Y7Fj7zasaXd7bM7+X4U+QY7x4BXzpQGUfC6fHXklf5csrUP+hENXHdXzLG4&#10;Q4PAk9EI3NDddVAannyUdbHK9Tjb3NJiYJp4G27pMbASdQJ3GtDx2eD0g7ilR8JKTug7kWfgN5yE&#10;5ErRY2BxJ5TeGp/NcHMbjQoWN4w+JozBLLC4IQKmSseqf5dfwJModMYxhvyiEXUNoo6pcuTXOIMx&#10;YY78GvfXgF+Q6AMvGmcyVnLCzZlLm5NxQjKIDBb/ofOXG7jqsuHQtwK+tCyjocXACU/tWNqbB5yG&#10;PJS7tBhYidIocOGwNvrdB9MErK+5pUXCSk5IIzfyx5EwWRS3tBhY/O3neRWfXScjvDca+Gorb6nI&#10;7LI+FB+NBKaIN53aju0JXukxsJLBDDBFEK/0GFhpX17pkQ7DKz3GYXilx9iXV77t+W5kwitx3lK3&#10;QSKv9xfV+ptMZV3mLC3ONre0GJgmiFv6uWAl6ojzlsFsME1wztLOBivJ/dCP1jvvTr9hsqicpcXA&#10;4mo/VGtS67chWcR5XouBxQ2jP0xEAiGMXLpr0oNbckMETJXOuuSXFgcrGfgJUwXzS4uBlfbmlxbp&#10;QPzSYhyIX1qMI7/gtySRfuGifZzDA37ZdBrZm/uIXQvsFlMF5y9tXLDSHvlLi3Hkl4y99NF47PfJ&#10;X+/ILz/wqfq+qI39C35FvqvO9Nq9CxNG7Y9aDCy+x/6oxTjmr3fOX4Fvh8H4ajnya1Ol8N8/f71f&#10;/oJfBmAvPvJL8+1u63wPVz8+dUy+PxrcGeBtzlOWRTT0GFgpCnyDggV8kkLHLz0MVooijzrh+D0U&#10;TkTgp55deiCs5IROEJpMCW93cnfUY2Dxt9946THw7mgQ+yOzRGXZm5gVTKnj++MrZcgseSs8zmFM&#10;lR+fWVDh99DX8MWLvqwvWVVdXR+0SCwqQW1ZHFmzVhQR4iI/qBjsH+F6QhUNgpaoaxlRhkSEleUv&#10;3jAeM2VIL1hZZlRjZQgsVpY/zxsrQ4CxsveqOcMix8pTrKxG0Dm+gcJXUfJayJJXbhEoeW0sAiWv&#10;92rzqGMu4iX8LJpkCWWcXYIhi5nVZSkZtZI9pTdMSvIXNaCAuektKiy1tgYDFvtEN9ReqP9fS5Pd&#10;tiBnp9akVtxVS1CK9yNV1OnN9v+VeUh2MApzyZ6IvZWkYG2qAISzZGXr2oHC76i6tWVFPr/Mi0I4&#10;TJYxpxdFQ55iiMb9Q8/SgVRRCff77lStkooJ9X4+ALapxxUtvrpfkXwO8RI+Em/u2fwZSngbpqqb&#10;2zq5zJuWX8Ut/xo3UEML84cSbf4FPrKCARZEVLYssmDN3997L+Shyhh6LbKE8uiZ1f71GDepRYo/&#10;Kqg/jqjngVkuH+DSzoGHBvfc457qsbxg4ABYszA62RTyvOibWcPKb1DJfS5QoSuuEsCeWcBc1bzg&#10;8AQdUAmepOfnsg0V1BCFq+q6ToRpyVCY983qW9zUpIYmGIAi5c+sL6SOT/riY4iaEFCyQrNi54+c&#10;ZbmoTJYeV17tHqD6Wka9qxQX5d34WUpt6tnP/gEAAP//AwBQSwMEFAAGAAgAAAAhAFNKVqviAAAA&#10;DQEAAA8AAABkcnMvZG93bnJldi54bWxMj8FKxDAQhu+C7xBG8OamrW5ta9NlERY8LMJuRfE224xN&#10;sUlKk+7Wtzc96W2G+fjn+8vNrHt2ptF11giIVxEwMo2VnWkFvNW7uwyY82gk9taQgB9ysKmur0os&#10;pL2YA52PvmUhxLgCBSjvh4Jz1yjS6FZ2IBNuX3bU6MM6tlyOeAnhuudJFKVcY2fCB4UDPStqvo+T&#10;FvDe7bfp5w7V4aXek65pyvKPVyFub+btEzBPs/+DYdEP6lAFp5OdjHSsF3D/EK8DKuAxSWJgCxHl&#10;WQ7stEzROgVelfx/i+oXAAD//wMAUEsBAi0AFAAGAAgAAAAhALaDOJL+AAAA4QEAABMAAAAAAAAA&#10;AAAAAAAAAAAAAFtDb250ZW50X1R5cGVzXS54bWxQSwECLQAUAAYACAAAACEAOP0h/9YAAACUAQAA&#10;CwAAAAAAAAAAAAAAAAAvAQAAX3JlbHMvLnJlbHNQSwECLQAUAAYACAAAACEAAXGofngGAAAXLwAA&#10;DgAAAAAAAAAAAAAAAAAuAgAAZHJzL2Uyb0RvYy54bWxQSwECLQAUAAYACAAAACEAU0pWq+IAAAAN&#10;AQAADwAAAAAAAAAAAAAAAADSCAAAZHJzL2Rvd25yZXYueG1sUEsFBgAAAAAEAAQA8wAAAOEJAAAA&#10;AA==&#10;" adj="-11796480,,5400" path="m,l4736612,9763r-96889,984365l3751266,2852057,,2852057,,xe" fillcolor="white [3212]" stroked="f" strokeweight=".5pt">
                <v:stroke joinstyle="miter"/>
                <v:formulas/>
                <v:path arrowok="t" o:connecttype="custom" o:connectlocs="0,0;4809490,6162;4711110,627417;3808983,1800000;0,1800000;0,0" o:connectangles="0,0,0,0,0,0" textboxrect="0,0,4736612,2852057"/>
                <v:textbox>
                  <w:txbxContent>
                    <w:p w14:paraId="00ACA0B4" w14:textId="5F347430" w:rsidR="009A6CE4" w:rsidRPr="009A6CE4" w:rsidRDefault="009A6CE4" w:rsidP="009A6CE4">
                      <w:pPr>
                        <w:rPr>
                          <w:color w:val="00416B" w:themeColor="accent1"/>
                          <w:sz w:val="44"/>
                          <w:szCs w:val="44"/>
                        </w:rPr>
                      </w:pPr>
                      <w:r w:rsidRPr="009A6CE4">
                        <w:rPr>
                          <w:color w:val="00416B" w:themeColor="accent1"/>
                          <w:sz w:val="44"/>
                          <w:szCs w:val="44"/>
                        </w:rPr>
                        <w:t xml:space="preserve">Customise the program starter kit </w:t>
                      </w:r>
                    </w:p>
                    <w:p w14:paraId="4C8E46E6" w14:textId="5D44A706" w:rsidR="009A6CE4" w:rsidRPr="00D01B1E" w:rsidRDefault="009A6CE4" w:rsidP="009A6CE4">
                      <w:pPr>
                        <w:pStyle w:val="Heading3"/>
                        <w:rPr>
                          <w:sz w:val="32"/>
                          <w:szCs w:val="44"/>
                        </w:rPr>
                      </w:pPr>
                      <w:bookmarkStart w:id="187" w:name="_Toc219993486"/>
                      <w:bookmarkStart w:id="188" w:name="_Toc219993561"/>
                      <w:r w:rsidRPr="00D01B1E">
                        <w:rPr>
                          <w:sz w:val="32"/>
                          <w:szCs w:val="44"/>
                        </w:rPr>
                        <w:t>P</w:t>
                      </w:r>
                      <w:r>
                        <w:rPr>
                          <w:sz w:val="32"/>
                          <w:szCs w:val="44"/>
                        </w:rPr>
                        <w:t>art</w:t>
                      </w:r>
                      <w:r w:rsidRPr="00D01B1E">
                        <w:rPr>
                          <w:sz w:val="32"/>
                          <w:szCs w:val="44"/>
                        </w:rPr>
                        <w:t xml:space="preserve"> </w:t>
                      </w:r>
                      <w:r>
                        <w:rPr>
                          <w:sz w:val="32"/>
                          <w:szCs w:val="44"/>
                        </w:rPr>
                        <w:t>4: Document and approve</w:t>
                      </w:r>
                      <w:bookmarkEnd w:id="187"/>
                      <w:bookmarkEnd w:id="188"/>
                    </w:p>
                    <w:p w14:paraId="197994DD" w14:textId="2A4FC00B" w:rsidR="00DC5542" w:rsidRPr="00C47849" w:rsidRDefault="00DC5542" w:rsidP="00DC5542"/>
                  </w:txbxContent>
                </v:textbox>
                <w10:wrap anchorx="page"/>
              </v:shape>
            </w:pict>
          </mc:Fallback>
        </mc:AlternateContent>
      </w:r>
      <w:r w:rsidR="00E732E3" w:rsidRPr="00316670">
        <w:rPr>
          <w:rFonts w:cs="Calibri"/>
          <w:noProof/>
        </w:rPr>
        <w:drawing>
          <wp:anchor distT="0" distB="0" distL="114300" distR="114300" simplePos="0" relativeHeight="251658261" behindDoc="0" locked="0" layoutInCell="1" allowOverlap="1" wp14:anchorId="40C1030F" wp14:editId="67741FA7">
            <wp:simplePos x="0" y="0"/>
            <wp:positionH relativeFrom="margin">
              <wp:posOffset>1346835</wp:posOffset>
            </wp:positionH>
            <wp:positionV relativeFrom="paragraph">
              <wp:posOffset>5876192</wp:posOffset>
            </wp:positionV>
            <wp:extent cx="4061460" cy="559435"/>
            <wp:effectExtent l="0" t="0" r="34290" b="12065"/>
            <wp:wrapNone/>
            <wp:docPr id="669188626"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14:sizeRelH relativeFrom="margin">
              <wp14:pctWidth>0</wp14:pctWidth>
            </wp14:sizeRelH>
            <wp14:sizeRelV relativeFrom="margin">
              <wp14:pctHeight>0</wp14:pctHeight>
            </wp14:sizeRelV>
          </wp:anchor>
        </w:drawing>
      </w:r>
      <w:r w:rsidR="009D6502" w:rsidRPr="00316670">
        <w:rPr>
          <w:rFonts w:cs="Calibri"/>
          <w:noProof/>
        </w:rPr>
        <mc:AlternateContent>
          <mc:Choice Requires="wps">
            <w:drawing>
              <wp:anchor distT="0" distB="0" distL="114300" distR="114300" simplePos="0" relativeHeight="251658259" behindDoc="0" locked="0" layoutInCell="1" allowOverlap="1" wp14:anchorId="10A4E8C1" wp14:editId="2581BC40">
                <wp:simplePos x="0" y="0"/>
                <wp:positionH relativeFrom="page">
                  <wp:posOffset>4409440</wp:posOffset>
                </wp:positionH>
                <wp:positionV relativeFrom="paragraph">
                  <wp:posOffset>5246858</wp:posOffset>
                </wp:positionV>
                <wp:extent cx="4060825" cy="4490085"/>
                <wp:effectExtent l="0" t="748030" r="0" b="753745"/>
                <wp:wrapNone/>
                <wp:docPr id="2037806417" name="Straight Connector 6"/>
                <wp:cNvGraphicFramePr/>
                <a:graphic xmlns:a="http://schemas.openxmlformats.org/drawingml/2006/main">
                  <a:graphicData uri="http://schemas.microsoft.com/office/word/2010/wordprocessingShape">
                    <wps:wsp>
                      <wps:cNvCnPr/>
                      <wps:spPr>
                        <a:xfrm rot="3960000" flipH="1" flipV="1">
                          <a:off x="0" y="0"/>
                          <a:ext cx="4060825" cy="449008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6" style="position:absolute;rotation:66;flip:x y;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13.15pt" to="666.95pt,766.7pt" w14:anchorId="6E8BF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sn2gEAAAkEAAAOAAAAZHJzL2Uyb0RvYy54bWysU8tu2zAQvBfoPxC816Jd27AFyzkkSHso&#10;2qCvO0MtLQJ8gWQt+e+7pGQlSAMUKMoDwcfO7M5webgZjCZnCFE529DlglECVrhW2VNDf3y/f7ej&#10;JCZuW66dhYZeINKb49s3h97XsHKd0y0EgiQ21r1vaJeSr6sqig4MjwvnweKldMHwhNtwqtrAe2Q3&#10;uloxtq16F1ofnIAY8fRuvKTHwi8liPRFygiJ6IZibanMocyPea6OB16fAvedElMZ/B+qMFxZTDpT&#10;3fHEya+g/qAySgQXnUwL4UzlpFQCigZUs2Qv1HzruIeiBc2JfrYp/j9a8fl8ax8C2tD7WEf/ELKK&#10;QQZDgkO33u+3DAclUiv/EV94XP3MqxyJCshQ7LzMdsKQiMDDNduy3WpDicC79XrP2G6TDa/GBBnu&#10;Q0wfwBmSFw3Vyma9vObnTzGNodeQfKwt6Ru63yBp3kanVXuvtC6b3DJwqwM5c3xsLgTYtJ3yPYvE&#10;7NpiEU96yypdNIwpvoIkqsX6V2OS13iXE6+2GJ1hEquYgezvwCk+Q6G06QwefS0f4KWaa9YZUTI7&#10;m2awUdaF17Kn4QqWY/zVgVF3tuDRtZfSCcUa7LfyUtPfyA39fF/gTz/4+BsAAP//AwBQSwMEFAAG&#10;AAgAAAAhAPG8DAjjAAAADQEAAA8AAABkcnMvZG93bnJldi54bWxMj8FOwzAMhu9IvENkJG4sGUPZ&#10;1jWdKsQuiAMM0HbMGq+tSJyqybrC05Od4GbLn35/f74enWUD9qH1pGA6EcCQKm9aqhV8vG/uFsBC&#10;1GS09YQKvjHAuri+ynVm/JnecNjGmqUQCplW0MTYZZyHqkGnw8R3SOl29L3TMa19zU2vzyncWX4v&#10;hOROt5Q+NLrDxwarr+3JKdh/9q8vOzvsxbMrnzb+Z+fKbqbU7c1YroBFHOMfDBf9pA5Fcjr4E5nA&#10;rAIphUyogoUUU2AXYibnc2CHND0slxJ4kfP/LYpfAAAA//8DAFBLAQItABQABgAIAAAAIQC2gziS&#10;/gAAAOEBAAATAAAAAAAAAAAAAAAAAAAAAABbQ29udGVudF9UeXBlc10ueG1sUEsBAi0AFAAGAAgA&#10;AAAhADj9If/WAAAAlAEAAAsAAAAAAAAAAAAAAAAALwEAAF9yZWxzLy5yZWxzUEsBAi0AFAAGAAgA&#10;AAAhAHq6iyfaAQAACQQAAA4AAAAAAAAAAAAAAAAALgIAAGRycy9lMm9Eb2MueG1sUEsBAi0AFAAG&#10;AAgAAAAhAPG8DAjjAAAADQEAAA8AAAAAAAAAAAAAAAAANAQAAGRycy9kb3ducmV2LnhtbFBLBQYA&#10;AAAABAAEAPMAAABEBQAAAAA=&#10;">
                <v:stroke joinstyle="miter"/>
                <w10:wrap anchorx="page"/>
              </v:line>
            </w:pict>
          </mc:Fallback>
        </mc:AlternateContent>
      </w:r>
    </w:p>
    <w:p w14:paraId="40B4A033" w14:textId="77777777" w:rsidR="00DC5542" w:rsidRPr="00316670" w:rsidRDefault="00DC5542" w:rsidP="00DC5542">
      <w:pPr>
        <w:rPr>
          <w:rFonts w:cs="Calibri"/>
        </w:rPr>
        <w:sectPr w:rsidR="00DC5542" w:rsidRPr="00316670" w:rsidSect="00762D94">
          <w:headerReference w:type="default" r:id="rId168"/>
          <w:pgSz w:w="11906" w:h="16838"/>
          <w:pgMar w:top="1134" w:right="1440" w:bottom="567" w:left="1440" w:header="708" w:footer="708" w:gutter="0"/>
          <w:cols w:space="708"/>
          <w:docGrid w:linePitch="360"/>
        </w:sectPr>
      </w:pPr>
    </w:p>
    <w:p w14:paraId="7151C7EB" w14:textId="77777777" w:rsidR="008409F6" w:rsidRPr="00316670" w:rsidRDefault="008409F6" w:rsidP="008409F6">
      <w:pPr>
        <w:pStyle w:val="Heading1"/>
      </w:pPr>
      <w:bookmarkStart w:id="189" w:name="_Toc218761520"/>
      <w:bookmarkStart w:id="190" w:name="_Toc219479231"/>
      <w:bookmarkStart w:id="191" w:name="_Toc219993599"/>
      <w:bookmarkStart w:id="192" w:name="_Toc219993627"/>
      <w:bookmarkStart w:id="193" w:name="_Toc220232650"/>
      <w:bookmarkStart w:id="194" w:name="_Toc220051207"/>
      <w:bookmarkStart w:id="195" w:name="_Toc220258444"/>
      <w:r w:rsidRPr="00316670">
        <w:t>Document and approve</w:t>
      </w:r>
      <w:bookmarkEnd w:id="189"/>
      <w:bookmarkEnd w:id="190"/>
      <w:bookmarkEnd w:id="191"/>
      <w:bookmarkEnd w:id="192"/>
      <w:bookmarkEnd w:id="193"/>
      <w:bookmarkEnd w:id="194"/>
      <w:bookmarkEnd w:id="195"/>
    </w:p>
    <w:tbl>
      <w:tblPr>
        <w:tblStyle w:val="TableGrid"/>
        <w:tblW w:w="5000" w:type="pct"/>
        <w:tblLook w:val="04A0" w:firstRow="1" w:lastRow="0" w:firstColumn="1" w:lastColumn="0" w:noHBand="0" w:noVBand="1"/>
      </w:tblPr>
      <w:tblGrid>
        <w:gridCol w:w="9016"/>
      </w:tblGrid>
      <w:tr w:rsidR="008409F6" w:rsidRPr="00316670" w14:paraId="715C47E9" w14:textId="77777777" w:rsidTr="00805D37">
        <w:tc>
          <w:tcPr>
            <w:tcW w:w="5000" w:type="pct"/>
            <w:shd w:val="clear" w:color="auto" w:fill="9EDBD2" w:themeFill="accent5" w:themeFillTint="99"/>
          </w:tcPr>
          <w:p w14:paraId="696F6400" w14:textId="6ABD2F69" w:rsidR="008409F6" w:rsidRPr="00316670" w:rsidRDefault="40D8A537">
            <w:pPr>
              <w:rPr>
                <w:rFonts w:cs="Calibri"/>
              </w:rPr>
            </w:pPr>
            <w:r w:rsidRPr="00316670">
              <w:rPr>
                <w:rFonts w:cs="Calibri"/>
              </w:rPr>
              <w:t xml:space="preserve">This is </w:t>
            </w:r>
            <w:r w:rsidRPr="00316670">
              <w:rPr>
                <w:rFonts w:cs="Calibri"/>
                <w:b/>
                <w:bCs/>
              </w:rPr>
              <w:t>Part 4 of 4</w:t>
            </w:r>
            <w:r w:rsidRPr="00316670">
              <w:rPr>
                <w:rFonts w:cs="Calibri"/>
              </w:rPr>
              <w:t xml:space="preserve"> of Customise the</w:t>
            </w:r>
            <w:r w:rsidR="00805D37" w:rsidRPr="00316670">
              <w:rPr>
                <w:rFonts w:cs="Calibri"/>
              </w:rPr>
              <w:t xml:space="preserve"> jeweller</w:t>
            </w:r>
            <w:r w:rsidRPr="00316670">
              <w:rPr>
                <w:rFonts w:cs="Calibri"/>
              </w:rPr>
              <w:t xml:space="preserve"> </w:t>
            </w:r>
            <w:r w:rsidR="466CAD2B" w:rsidRPr="00316670">
              <w:rPr>
                <w:rFonts w:cs="Calibri"/>
              </w:rPr>
              <w:t>p</w:t>
            </w:r>
            <w:r w:rsidRPr="00316670">
              <w:rPr>
                <w:rFonts w:cs="Calibri"/>
              </w:rPr>
              <w:t>rogram</w:t>
            </w:r>
            <w:r w:rsidR="44AB4E9F" w:rsidRPr="00316670">
              <w:rPr>
                <w:rFonts w:cs="Calibri"/>
              </w:rPr>
              <w:t xml:space="preserve"> starter kit</w:t>
            </w:r>
            <w:r w:rsidRPr="00316670">
              <w:rPr>
                <w:rFonts w:cs="Calibri"/>
              </w:rPr>
              <w:t>. Complete Part 3</w:t>
            </w:r>
            <w:r w:rsidR="00805D37" w:rsidRPr="00316670">
              <w:rPr>
                <w:rFonts w:cs="Calibri"/>
              </w:rPr>
              <w:t>:</w:t>
            </w:r>
            <w:r w:rsidR="64A93F07" w:rsidRPr="00316670">
              <w:rPr>
                <w:rFonts w:cs="Calibri"/>
              </w:rPr>
              <w:t xml:space="preserve"> Customers</w:t>
            </w:r>
            <w:r w:rsidRPr="00316670">
              <w:rPr>
                <w:rFonts w:cs="Calibri"/>
              </w:rPr>
              <w:t xml:space="preserve"> before starting.</w:t>
            </w:r>
          </w:p>
        </w:tc>
      </w:tr>
    </w:tbl>
    <w:p w14:paraId="7C3FB5C5" w14:textId="0D3D3E40" w:rsidR="008409F6" w:rsidRPr="00316670" w:rsidRDefault="685C2EF4">
      <w:pPr>
        <w:spacing w:before="240"/>
        <w:rPr>
          <w:rFonts w:cs="Calibri"/>
        </w:rPr>
      </w:pPr>
      <w:r w:rsidRPr="00316670">
        <w:rPr>
          <w:rFonts w:cs="Calibri"/>
        </w:rPr>
        <w:t xml:space="preserve">In this part, you’ll collect, review and get approval for the documents that form your customised AML/CTF program. Approval at this stage confirms that your documents are </w:t>
      </w:r>
      <w:r w:rsidRPr="00316670">
        <w:rPr>
          <w:rFonts w:cs="Calibri"/>
          <w:b/>
          <w:bCs/>
        </w:rPr>
        <w:t>suitable to start with</w:t>
      </w:r>
      <w:r w:rsidRPr="00316670">
        <w:rPr>
          <w:rFonts w:cs="Calibri"/>
        </w:rPr>
        <w:t>. It doesn</w:t>
      </w:r>
      <w:r w:rsidR="411DFC8A" w:rsidRPr="00316670">
        <w:rPr>
          <w:rFonts w:cs="Calibri"/>
        </w:rPr>
        <w:t>'</w:t>
      </w:r>
      <w:r w:rsidRPr="00316670">
        <w:rPr>
          <w:rFonts w:cs="Calibri"/>
        </w:rPr>
        <w:t>t mean they</w:t>
      </w:r>
      <w:r w:rsidR="636FB555" w:rsidRPr="00316670">
        <w:rPr>
          <w:rFonts w:cs="Calibri"/>
        </w:rPr>
        <w:t>'</w:t>
      </w:r>
      <w:r w:rsidRPr="00316670">
        <w:rPr>
          <w:rFonts w:cs="Calibri"/>
        </w:rPr>
        <w:t xml:space="preserve">re finalised or will never change. Some documents </w:t>
      </w:r>
      <w:r w:rsidR="001B5082" w:rsidRPr="00316670">
        <w:rPr>
          <w:rFonts w:cs="Calibri"/>
        </w:rPr>
        <w:t>may</w:t>
      </w:r>
      <w:r w:rsidRPr="00316670">
        <w:rPr>
          <w:rFonts w:cs="Calibri"/>
        </w:rPr>
        <w:t xml:space="preserve"> only make sense once you </w:t>
      </w:r>
      <w:r w:rsidR="003303FB" w:rsidRPr="00316670">
        <w:rPr>
          <w:rFonts w:cs="Calibri"/>
        </w:rPr>
        <w:t>need to use them</w:t>
      </w:r>
      <w:r w:rsidRPr="00316670">
        <w:rPr>
          <w:rFonts w:cs="Calibri"/>
        </w:rPr>
        <w:t>.</w:t>
      </w:r>
    </w:p>
    <w:p w14:paraId="332D37C9" w14:textId="77777777" w:rsidR="008409F6" w:rsidRPr="00316670" w:rsidRDefault="008409F6" w:rsidP="008409F6">
      <w:pPr>
        <w:spacing w:before="240"/>
        <w:rPr>
          <w:rFonts w:cs="Calibri"/>
        </w:rPr>
      </w:pPr>
      <w:r w:rsidRPr="00316670">
        <w:rPr>
          <w:rFonts w:cs="Calibri"/>
        </w:rPr>
        <w:t>This part covers:</w:t>
      </w:r>
    </w:p>
    <w:p w14:paraId="68C1DF2D" w14:textId="77777777" w:rsidR="008409F6" w:rsidRPr="00316670" w:rsidRDefault="008409F6" w:rsidP="00805D37">
      <w:pPr>
        <w:pStyle w:val="Bulletlist"/>
      </w:pPr>
      <w:r w:rsidRPr="00316670">
        <w:t>gathering your customised policies, processes and forms</w:t>
      </w:r>
    </w:p>
    <w:p w14:paraId="709BB449" w14:textId="77777777" w:rsidR="008409F6" w:rsidRPr="00316670" w:rsidRDefault="008409F6" w:rsidP="00805D37">
      <w:pPr>
        <w:pStyle w:val="Bulletlist"/>
      </w:pPr>
      <w:r w:rsidRPr="00316670">
        <w:t>ensuring any customised processes are reflected in the related policy</w:t>
      </w:r>
    </w:p>
    <w:p w14:paraId="206046CA" w14:textId="77777777" w:rsidR="008409F6" w:rsidRPr="00316670" w:rsidRDefault="008409F6" w:rsidP="00805D37">
      <w:pPr>
        <w:pStyle w:val="Bulletlist"/>
      </w:pPr>
      <w:r w:rsidRPr="00316670">
        <w:t>obtaining senior manager approval for your program</w:t>
      </w:r>
    </w:p>
    <w:p w14:paraId="28886703" w14:textId="77777777" w:rsidR="008409F6" w:rsidRPr="00316670" w:rsidRDefault="008409F6" w:rsidP="00805D37">
      <w:pPr>
        <w:pStyle w:val="Bulletlist"/>
      </w:pPr>
      <w:r w:rsidRPr="00316670">
        <w:t>starting to implement your approved program.</w:t>
      </w:r>
    </w:p>
    <w:p w14:paraId="13E49757" w14:textId="77777777" w:rsidR="008409F6" w:rsidRPr="00316670" w:rsidRDefault="430AB994" w:rsidP="008409F6">
      <w:pPr>
        <w:pStyle w:val="Heading3"/>
      </w:pPr>
      <w:r w:rsidRPr="00316670">
        <w:t>Why it matters</w:t>
      </w:r>
    </w:p>
    <w:p w14:paraId="0D6B6273" w14:textId="765C0EF8" w:rsidR="008409F6" w:rsidRPr="00316670" w:rsidRDefault="4A983A35" w:rsidP="00D075C0">
      <w:pPr>
        <w:rPr>
          <w:rFonts w:cs="Calibri"/>
        </w:rPr>
      </w:pPr>
      <w:r w:rsidRPr="00316670">
        <w:rPr>
          <w:rFonts w:cs="Calibri"/>
        </w:rPr>
        <w:t xml:space="preserve">Before you provide designated services, </w:t>
      </w:r>
      <w:r w:rsidR="7BAF6761" w:rsidRPr="00316670">
        <w:rPr>
          <w:rFonts w:cs="Calibri"/>
        </w:rPr>
        <w:t>y</w:t>
      </w:r>
      <w:r w:rsidR="40D8A537" w:rsidRPr="00316670">
        <w:rPr>
          <w:rFonts w:cs="Calibri"/>
        </w:rPr>
        <w:t>ou must have an AML/CTF program that</w:t>
      </w:r>
      <w:r w:rsidR="0CE0F086" w:rsidRPr="00316670">
        <w:rPr>
          <w:rFonts w:cs="Calibri"/>
        </w:rPr>
        <w:t>’</w:t>
      </w:r>
      <w:r w:rsidR="40D8A537" w:rsidRPr="00316670">
        <w:rPr>
          <w:rFonts w:cs="Calibri"/>
        </w:rPr>
        <w:t>s</w:t>
      </w:r>
      <w:r w:rsidR="6FBE5CC7" w:rsidRPr="00316670">
        <w:rPr>
          <w:rFonts w:cs="Calibri"/>
        </w:rPr>
        <w:t>:</w:t>
      </w:r>
      <w:r w:rsidR="40D8A537" w:rsidRPr="00316670">
        <w:rPr>
          <w:rFonts w:cs="Calibri"/>
        </w:rPr>
        <w:t xml:space="preserve"> </w:t>
      </w:r>
    </w:p>
    <w:p w14:paraId="6E60BA94" w14:textId="53264A73" w:rsidR="008409F6" w:rsidRPr="00316670" w:rsidRDefault="685C2EF4" w:rsidP="00805D37">
      <w:pPr>
        <w:pStyle w:val="Bulletlist"/>
      </w:pPr>
      <w:r w:rsidRPr="00316670">
        <w:t>documented</w:t>
      </w:r>
    </w:p>
    <w:p w14:paraId="27B5A7AA" w14:textId="44B737FB" w:rsidR="008409F6" w:rsidRPr="00316670" w:rsidRDefault="685C2EF4" w:rsidP="00805D37">
      <w:pPr>
        <w:pStyle w:val="Bulletlist"/>
      </w:pPr>
      <w:r w:rsidRPr="00316670">
        <w:t>approved by your senior manage</w:t>
      </w:r>
      <w:r w:rsidR="41B3682D" w:rsidRPr="00316670">
        <w:t>r</w:t>
      </w:r>
      <w:r w:rsidRPr="00316670">
        <w:t xml:space="preserve"> </w:t>
      </w:r>
    </w:p>
    <w:p w14:paraId="07193C97" w14:textId="4F3C17E3" w:rsidR="008409F6" w:rsidRPr="00316670" w:rsidRDefault="40D8A537" w:rsidP="00805D37">
      <w:pPr>
        <w:pStyle w:val="Bulletlist"/>
      </w:pPr>
      <w:r w:rsidRPr="00316670">
        <w:t>implemented</w:t>
      </w:r>
      <w:r w:rsidR="00F465CC" w:rsidRPr="00316670">
        <w:t xml:space="preserve"> into your business.</w:t>
      </w:r>
      <w:r w:rsidRPr="00316670">
        <w:t xml:space="preserve"> </w:t>
      </w:r>
    </w:p>
    <w:p w14:paraId="438E8F64" w14:textId="6490FEC9" w:rsidR="008409F6" w:rsidRPr="00316670" w:rsidRDefault="40D8A537">
      <w:pPr>
        <w:rPr>
          <w:rFonts w:cs="Calibri"/>
        </w:rPr>
      </w:pPr>
      <w:r w:rsidRPr="00316670">
        <w:rPr>
          <w:rFonts w:cs="Calibri"/>
        </w:rPr>
        <w:t xml:space="preserve">Approved and </w:t>
      </w:r>
      <w:r w:rsidR="004A4C59" w:rsidRPr="00316670">
        <w:rPr>
          <w:rFonts w:cs="Calibri"/>
        </w:rPr>
        <w:t xml:space="preserve">customised </w:t>
      </w:r>
      <w:r w:rsidRPr="00316670">
        <w:rPr>
          <w:rFonts w:cs="Calibri"/>
        </w:rPr>
        <w:t>documents provide clarity for staff</w:t>
      </w:r>
      <w:r w:rsidR="5F30BA2E" w:rsidRPr="00316670">
        <w:rPr>
          <w:rFonts w:cs="Calibri"/>
        </w:rPr>
        <w:t xml:space="preserve"> and</w:t>
      </w:r>
      <w:r w:rsidRPr="00316670">
        <w:rPr>
          <w:rFonts w:cs="Calibri"/>
        </w:rPr>
        <w:t xml:space="preserve"> demonstrate compliance with your obligations</w:t>
      </w:r>
      <w:r w:rsidR="58BFB052" w:rsidRPr="00316670">
        <w:rPr>
          <w:rFonts w:cs="Calibri"/>
        </w:rPr>
        <w:t>. They also</w:t>
      </w:r>
      <w:r w:rsidRPr="00316670">
        <w:rPr>
          <w:rFonts w:cs="Calibri"/>
        </w:rPr>
        <w:t xml:space="preserve"> give you a reliable foundation to build systems and controls that operate consistently in practice.</w:t>
      </w:r>
    </w:p>
    <w:p w14:paraId="4F1FBE4D" w14:textId="77777777" w:rsidR="008409F6" w:rsidRPr="00316670" w:rsidRDefault="008409F6" w:rsidP="008409F6">
      <w:pPr>
        <w:pStyle w:val="Heading3"/>
      </w:pPr>
      <w:r w:rsidRPr="00316670">
        <w:t xml:space="preserve">Overview of the process </w:t>
      </w:r>
    </w:p>
    <w:p w14:paraId="6581447D" w14:textId="5003ED2D" w:rsidR="008409F6" w:rsidRPr="00316670" w:rsidRDefault="008409F6" w:rsidP="00805D37">
      <w:pPr>
        <w:pStyle w:val="Bulletlist"/>
      </w:pPr>
      <w:r w:rsidRPr="00316670">
        <w:t xml:space="preserve">Step </w:t>
      </w:r>
      <w:r w:rsidR="004A4C59" w:rsidRPr="00316670">
        <w:t>1</w:t>
      </w:r>
      <w:r w:rsidRPr="00316670">
        <w:t>: Have a senior manager approve</w:t>
      </w:r>
      <w:r w:rsidR="004A4C59" w:rsidRPr="00316670">
        <w:t xml:space="preserve"> your customised </w:t>
      </w:r>
      <w:r w:rsidRPr="00316670">
        <w:t>documents</w:t>
      </w:r>
      <w:r w:rsidR="187AA26B" w:rsidRPr="00316670">
        <w:t>.</w:t>
      </w:r>
    </w:p>
    <w:p w14:paraId="2B2D540A" w14:textId="65BC3103" w:rsidR="008409F6" w:rsidRPr="00316670" w:rsidRDefault="008409F6" w:rsidP="00805D37">
      <w:pPr>
        <w:pStyle w:val="Bulletlist"/>
      </w:pPr>
      <w:r w:rsidRPr="00316670">
        <w:t xml:space="preserve">Step </w:t>
      </w:r>
      <w:r w:rsidR="004A4C59" w:rsidRPr="00316670">
        <w:t>2</w:t>
      </w:r>
      <w:r w:rsidRPr="00316670">
        <w:t>: Incorporate the</w:t>
      </w:r>
      <w:r w:rsidR="004A4C59" w:rsidRPr="00316670">
        <w:t xml:space="preserve"> approved</w:t>
      </w:r>
      <w:r w:rsidRPr="00316670">
        <w:t xml:space="preserve"> documents into your systems</w:t>
      </w:r>
      <w:r w:rsidR="063686B5" w:rsidRPr="00316670">
        <w:t>.</w:t>
      </w:r>
    </w:p>
    <w:p w14:paraId="04FDDB4E" w14:textId="77777777" w:rsidR="008409F6" w:rsidRPr="00316670" w:rsidRDefault="008409F6" w:rsidP="008409F6">
      <w:pPr>
        <w:pStyle w:val="Heading3"/>
      </w:pPr>
      <w:r w:rsidRPr="00316670">
        <w:t>What you’ll achieve</w:t>
      </w:r>
    </w:p>
    <w:p w14:paraId="19D2E062" w14:textId="4383B216" w:rsidR="008409F6" w:rsidRPr="00316670" w:rsidRDefault="430AB994" w:rsidP="008409F6">
      <w:pPr>
        <w:rPr>
          <w:rFonts w:cs="Calibri"/>
        </w:rPr>
      </w:pPr>
      <w:r w:rsidRPr="00316670">
        <w:rPr>
          <w:rFonts w:cs="Calibri"/>
        </w:rPr>
        <w:t>By the end of this part, you’ll have</w:t>
      </w:r>
      <w:r w:rsidR="4B29BFBA" w:rsidRPr="00316670">
        <w:rPr>
          <w:rFonts w:cs="Calibri"/>
        </w:rPr>
        <w:t xml:space="preserve"> a</w:t>
      </w:r>
      <w:r w:rsidRPr="00316670">
        <w:rPr>
          <w:rFonts w:cs="Calibri"/>
        </w:rPr>
        <w:t>:</w:t>
      </w:r>
    </w:p>
    <w:p w14:paraId="49F6C70C" w14:textId="76D0AEAD" w:rsidR="008409F6" w:rsidRPr="00316670" w:rsidRDefault="430AB994" w:rsidP="00805D37">
      <w:pPr>
        <w:pStyle w:val="Bulletlist"/>
      </w:pPr>
      <w:r w:rsidRPr="00316670">
        <w:t>risk assessment, policies, proce</w:t>
      </w:r>
      <w:r w:rsidR="00555DBF" w:rsidRPr="00316670">
        <w:t>ss</w:t>
      </w:r>
      <w:r w:rsidRPr="00316670">
        <w:t>es and forms that align and reflect how your business operates</w:t>
      </w:r>
    </w:p>
    <w:p w14:paraId="6CB457FB" w14:textId="773526C8" w:rsidR="00B15C36" w:rsidRPr="00316670" w:rsidRDefault="430AB994" w:rsidP="00805D37">
      <w:pPr>
        <w:pStyle w:val="Bulletlist"/>
      </w:pPr>
      <w:r w:rsidRPr="00316670">
        <w:t>fully documented and approved AML/CTF program</w:t>
      </w:r>
    </w:p>
    <w:p w14:paraId="0EF893FB" w14:textId="4D1DC2E3" w:rsidR="008409F6" w:rsidRPr="00316670" w:rsidRDefault="430AB994" w:rsidP="00805D37">
      <w:pPr>
        <w:pStyle w:val="Bulletlist"/>
      </w:pPr>
      <w:r w:rsidRPr="00316670">
        <w:t xml:space="preserve">clear foundation to implement </w:t>
      </w:r>
      <w:r w:rsidRPr="00316670">
        <w:rPr>
          <w:kern w:val="0"/>
          <w14:ligatures w14:val="none"/>
        </w:rPr>
        <w:t>your</w:t>
      </w:r>
      <w:r w:rsidRPr="00316670">
        <w:t xml:space="preserve"> program</w:t>
      </w:r>
      <w:r w:rsidR="486BC611" w:rsidRPr="00316670">
        <w:t>.</w:t>
      </w:r>
      <w:r w:rsidR="008409F6" w:rsidRPr="00316670">
        <w:br w:type="page"/>
      </w:r>
    </w:p>
    <w:p w14:paraId="2831BB98" w14:textId="7FB13653" w:rsidR="00810AFC" w:rsidRPr="00316670" w:rsidRDefault="0007618C" w:rsidP="00762D94">
      <w:pPr>
        <w:rPr>
          <w:rFonts w:cs="Calibri"/>
        </w:rPr>
      </w:pPr>
      <w:r w:rsidRPr="00316670">
        <w:rPr>
          <w:rFonts w:cs="Calibri"/>
          <w:noProof/>
        </w:rPr>
        <w:drawing>
          <wp:inline distT="0" distB="0" distL="0" distR="0" wp14:anchorId="2AE30379" wp14:editId="00D95EAE">
            <wp:extent cx="1225062" cy="337869"/>
            <wp:effectExtent l="0" t="0" r="32385" b="24130"/>
            <wp:docPr id="357506592"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14:paraId="36ADA516" w14:textId="595DDFDD" w:rsidR="008409F6" w:rsidRPr="00316670" w:rsidRDefault="008409F6" w:rsidP="008409F6">
      <w:pPr>
        <w:pStyle w:val="Heading2"/>
      </w:pPr>
      <w:bookmarkStart w:id="196" w:name="_Toc218761521"/>
      <w:bookmarkStart w:id="197" w:name="_Toc219479232"/>
      <w:bookmarkStart w:id="198" w:name="_Toc219993600"/>
      <w:bookmarkStart w:id="199" w:name="_Toc219993628"/>
      <w:bookmarkStart w:id="200" w:name="_Toc220232651"/>
      <w:bookmarkStart w:id="201" w:name="_Toc220051208"/>
      <w:bookmarkStart w:id="202" w:name="_Toc220258445"/>
      <w:r w:rsidRPr="00316670">
        <w:t xml:space="preserve">Step </w:t>
      </w:r>
      <w:r w:rsidR="00810AFC" w:rsidRPr="00316670">
        <w:t>1</w:t>
      </w:r>
      <w:r w:rsidRPr="00316670">
        <w:t>: Senior manager approval</w:t>
      </w:r>
      <w:bookmarkEnd w:id="196"/>
      <w:bookmarkEnd w:id="197"/>
      <w:bookmarkEnd w:id="198"/>
      <w:bookmarkEnd w:id="199"/>
      <w:bookmarkEnd w:id="200"/>
      <w:bookmarkEnd w:id="201"/>
      <w:bookmarkEnd w:id="202"/>
    </w:p>
    <w:p w14:paraId="3BEE92CF" w14:textId="113C5A92" w:rsidR="00FB785E" w:rsidRPr="00316670" w:rsidRDefault="00FB785E" w:rsidP="008409F6">
      <w:pPr>
        <w:rPr>
          <w:rFonts w:cs="Calibri"/>
        </w:rPr>
      </w:pPr>
      <w:r w:rsidRPr="00316670">
        <w:rPr>
          <w:rFonts w:cs="Calibri"/>
        </w:rPr>
        <w:t xml:space="preserve">Before your AML/CTF program can be implemented, it must be reviewed and approved by a senior manager. </w:t>
      </w:r>
    </w:p>
    <w:p w14:paraId="3EA30B84" w14:textId="0161FA4E" w:rsidR="008409F6" w:rsidRPr="00316670" w:rsidRDefault="008409F6" w:rsidP="008409F6">
      <w:pPr>
        <w:rPr>
          <w:rFonts w:cs="Calibri"/>
        </w:rPr>
      </w:pPr>
      <w:r w:rsidRPr="00316670">
        <w:rPr>
          <w:rFonts w:cs="Calibri"/>
        </w:rPr>
        <w:t xml:space="preserve">This step </w:t>
      </w:r>
      <w:r w:rsidR="00E7339A" w:rsidRPr="00316670">
        <w:rPr>
          <w:rFonts w:cs="Calibri"/>
        </w:rPr>
        <w:t>confirms th</w:t>
      </w:r>
      <w:r w:rsidR="00F24679" w:rsidRPr="00316670">
        <w:rPr>
          <w:rFonts w:cs="Calibri"/>
        </w:rPr>
        <w:t>e program</w:t>
      </w:r>
      <w:r w:rsidRPr="00316670">
        <w:rPr>
          <w:rFonts w:cs="Calibri"/>
        </w:rPr>
        <w:t>:</w:t>
      </w:r>
    </w:p>
    <w:p w14:paraId="121F45A0" w14:textId="6C10A6D7" w:rsidR="008409F6" w:rsidRPr="00316670" w:rsidRDefault="00E7339A" w:rsidP="00805D37">
      <w:pPr>
        <w:pStyle w:val="Bulletlist"/>
      </w:pPr>
      <w:r w:rsidRPr="00316670">
        <w:t>reflects how the business will operate in practice</w:t>
      </w:r>
    </w:p>
    <w:p w14:paraId="61538EC5" w14:textId="144221BA" w:rsidR="00F24679" w:rsidRPr="00316670" w:rsidRDefault="00F24679" w:rsidP="00805D37">
      <w:pPr>
        <w:pStyle w:val="Bulletlist"/>
      </w:pPr>
      <w:r w:rsidRPr="00316670">
        <w:t>meets the business’s AML/CTF obligations</w:t>
      </w:r>
      <w:r w:rsidR="1FEED488" w:rsidRPr="00316670">
        <w:t>.</w:t>
      </w:r>
    </w:p>
    <w:p w14:paraId="54BEC724" w14:textId="77777777" w:rsidR="008409F6" w:rsidRPr="00316670" w:rsidRDefault="008409F6" w:rsidP="008409F6">
      <w:pPr>
        <w:pStyle w:val="Heading3"/>
      </w:pPr>
      <w:r w:rsidRPr="00316670">
        <w:t>How to complete this step</w:t>
      </w:r>
    </w:p>
    <w:p w14:paraId="447F49DC" w14:textId="668DC22C" w:rsidR="00F57BAC" w:rsidRPr="00316670" w:rsidRDefault="00F57BAC" w:rsidP="00A32E17">
      <w:pPr>
        <w:pStyle w:val="Tablelist"/>
        <w:numPr>
          <w:ilvl w:val="0"/>
          <w:numId w:val="31"/>
        </w:numPr>
        <w:rPr>
          <w:rFonts w:cs="Calibri"/>
          <w:b/>
          <w:bCs/>
        </w:rPr>
      </w:pPr>
      <w:r w:rsidRPr="00316670">
        <w:rPr>
          <w:rFonts w:cs="Calibri"/>
          <w:b/>
          <w:bCs/>
        </w:rPr>
        <w:t>Submit your customised AML/CTF program for approval</w:t>
      </w:r>
    </w:p>
    <w:p w14:paraId="6241582F" w14:textId="2674DBC4" w:rsidR="00F57BAC" w:rsidRPr="00316670" w:rsidRDefault="00F57BAC" w:rsidP="00762D94">
      <w:pPr>
        <w:ind w:left="357"/>
        <w:rPr>
          <w:rFonts w:cs="Calibri"/>
        </w:rPr>
      </w:pPr>
      <w:r w:rsidRPr="00316670">
        <w:rPr>
          <w:rFonts w:cs="Calibri"/>
        </w:rPr>
        <w:t xml:space="preserve">Provide your senior manager with your: </w:t>
      </w:r>
    </w:p>
    <w:p w14:paraId="7FE0E60D" w14:textId="0BE0C537" w:rsidR="00F57BAC" w:rsidRPr="00316670" w:rsidRDefault="00F57BAC" w:rsidP="00762D94">
      <w:pPr>
        <w:pStyle w:val="Bulletlistincreasedindent"/>
        <w:rPr>
          <w:rFonts w:cs="Calibri"/>
        </w:rPr>
      </w:pPr>
      <w:r w:rsidRPr="00316670">
        <w:rPr>
          <w:rFonts w:cs="Calibri"/>
        </w:rPr>
        <w:t>customised risk assessment</w:t>
      </w:r>
    </w:p>
    <w:p w14:paraId="71E67EE6" w14:textId="7FBB1630" w:rsidR="00F57BAC" w:rsidRPr="00316670" w:rsidRDefault="00F57BAC" w:rsidP="00762D94">
      <w:pPr>
        <w:pStyle w:val="Bulletlistincreasedindent"/>
        <w:rPr>
          <w:rFonts w:cs="Calibri"/>
        </w:rPr>
      </w:pPr>
      <w:r w:rsidRPr="00316670">
        <w:rPr>
          <w:rFonts w:cs="Calibri"/>
        </w:rPr>
        <w:t>policy document</w:t>
      </w:r>
    </w:p>
    <w:p w14:paraId="329F3943" w14:textId="18A41AF5" w:rsidR="00F57BAC" w:rsidRPr="00316670" w:rsidRDefault="00F57BAC" w:rsidP="00762D94">
      <w:pPr>
        <w:pStyle w:val="Bulletlistincreasedindent"/>
        <w:rPr>
          <w:rFonts w:cs="Calibri"/>
        </w:rPr>
      </w:pPr>
      <w:r w:rsidRPr="00316670">
        <w:rPr>
          <w:rFonts w:cs="Calibri"/>
        </w:rPr>
        <w:t>process document</w:t>
      </w:r>
    </w:p>
    <w:p w14:paraId="216494FC" w14:textId="6076DBD6" w:rsidR="00F57BAC" w:rsidRPr="00316670" w:rsidRDefault="00F57BAC" w:rsidP="00762D94">
      <w:pPr>
        <w:pStyle w:val="Bulletlistincreasedindent"/>
        <w:rPr>
          <w:rFonts w:cs="Calibri"/>
        </w:rPr>
      </w:pPr>
      <w:r w:rsidRPr="00316670">
        <w:rPr>
          <w:rFonts w:cs="Calibri"/>
        </w:rPr>
        <w:t>relevant forms.</w:t>
      </w:r>
    </w:p>
    <w:p w14:paraId="2AB452A0" w14:textId="0BFA73EB" w:rsidR="00F57BAC" w:rsidRPr="00316670" w:rsidRDefault="00F57BAC" w:rsidP="00A32E17">
      <w:pPr>
        <w:pStyle w:val="Tablelist"/>
        <w:numPr>
          <w:ilvl w:val="0"/>
          <w:numId w:val="30"/>
        </w:numPr>
        <w:rPr>
          <w:rFonts w:cs="Calibri"/>
          <w:b/>
          <w:bCs/>
        </w:rPr>
      </w:pPr>
      <w:r w:rsidRPr="00316670">
        <w:rPr>
          <w:rFonts w:cs="Calibri"/>
          <w:b/>
          <w:bCs/>
        </w:rPr>
        <w:t>Senior manager review</w:t>
      </w:r>
    </w:p>
    <w:p w14:paraId="62D29E1D" w14:textId="1E25E223" w:rsidR="00F57BAC" w:rsidRPr="00316670" w:rsidRDefault="00F57BAC" w:rsidP="00762D94">
      <w:pPr>
        <w:ind w:left="360"/>
        <w:rPr>
          <w:rFonts w:cs="Calibri"/>
        </w:rPr>
      </w:pPr>
      <w:r w:rsidRPr="00316670">
        <w:rPr>
          <w:rFonts w:cs="Calibri"/>
        </w:rPr>
        <w:t>The senior manager must review the program to confirm:</w:t>
      </w:r>
    </w:p>
    <w:p w14:paraId="45089E25" w14:textId="56D12E6D" w:rsidR="00F57BAC" w:rsidRPr="00316670" w:rsidRDefault="00F57BAC" w:rsidP="00762D94">
      <w:pPr>
        <w:pStyle w:val="Bulletlistincreasedindent"/>
        <w:rPr>
          <w:rFonts w:cs="Calibri"/>
        </w:rPr>
      </w:pPr>
      <w:r w:rsidRPr="00316670">
        <w:rPr>
          <w:rFonts w:cs="Calibri"/>
        </w:rPr>
        <w:t>the documents accurately reflect how the business will operate in practice</w:t>
      </w:r>
    </w:p>
    <w:p w14:paraId="76A7C296" w14:textId="3D3F228C" w:rsidR="00F57BAC" w:rsidRPr="00316670" w:rsidRDefault="00F57BAC" w:rsidP="00762D94">
      <w:pPr>
        <w:pStyle w:val="Bulletlistincreasedindent"/>
        <w:rPr>
          <w:rFonts w:cs="Calibri"/>
        </w:rPr>
      </w:pPr>
      <w:r w:rsidRPr="00316670">
        <w:rPr>
          <w:rFonts w:cs="Calibri"/>
        </w:rPr>
        <w:t>any customisations made to the starter kit are consistent across all documents</w:t>
      </w:r>
    </w:p>
    <w:p w14:paraId="1CE0E9D5" w14:textId="4C175078" w:rsidR="00F57BAC" w:rsidRPr="00316670" w:rsidRDefault="00F57BAC" w:rsidP="00762D94">
      <w:pPr>
        <w:pStyle w:val="Bulletlistincreasedindent"/>
        <w:rPr>
          <w:rFonts w:cs="Calibri"/>
        </w:rPr>
      </w:pPr>
      <w:r w:rsidRPr="00316670">
        <w:rPr>
          <w:rFonts w:cs="Calibri"/>
        </w:rPr>
        <w:t>the program meets the business’s AML/CTF obligations.</w:t>
      </w:r>
    </w:p>
    <w:p w14:paraId="7B77553C" w14:textId="775DD045" w:rsidR="00F57BAC" w:rsidRPr="00316670" w:rsidRDefault="00F57BAC" w:rsidP="00A32E17">
      <w:pPr>
        <w:pStyle w:val="Tablelist"/>
        <w:numPr>
          <w:ilvl w:val="0"/>
          <w:numId w:val="30"/>
        </w:numPr>
        <w:rPr>
          <w:rFonts w:cs="Calibri"/>
          <w:b/>
          <w:bCs/>
        </w:rPr>
      </w:pPr>
      <w:r w:rsidRPr="00316670">
        <w:rPr>
          <w:rFonts w:cs="Calibri"/>
          <w:b/>
          <w:bCs/>
        </w:rPr>
        <w:t>Document approval</w:t>
      </w:r>
    </w:p>
    <w:p w14:paraId="2C0DDC3A" w14:textId="46B7A17D" w:rsidR="00F57BAC" w:rsidRPr="00316670" w:rsidRDefault="00F57BAC" w:rsidP="00762D94">
      <w:pPr>
        <w:ind w:left="360"/>
        <w:rPr>
          <w:rFonts w:cs="Calibri"/>
        </w:rPr>
      </w:pPr>
      <w:r w:rsidRPr="00316670">
        <w:rPr>
          <w:rFonts w:cs="Calibri"/>
        </w:rPr>
        <w:t>Each document must record the senior manager’s:</w:t>
      </w:r>
    </w:p>
    <w:p w14:paraId="2AC6799C" w14:textId="1E5AAA12" w:rsidR="00F57BAC" w:rsidRPr="00316670" w:rsidRDefault="00F57BAC" w:rsidP="00762D94">
      <w:pPr>
        <w:pStyle w:val="Bulletlistincreasedindent"/>
        <w:rPr>
          <w:rFonts w:cs="Calibri"/>
        </w:rPr>
      </w:pPr>
      <w:r w:rsidRPr="00316670">
        <w:rPr>
          <w:rFonts w:cs="Calibri"/>
        </w:rPr>
        <w:t>name</w:t>
      </w:r>
    </w:p>
    <w:p w14:paraId="1B3415AA" w14:textId="3ED9782E" w:rsidR="00F57BAC" w:rsidRPr="00316670" w:rsidRDefault="00F57BAC" w:rsidP="00762D94">
      <w:pPr>
        <w:pStyle w:val="Bulletlistincreasedindent"/>
        <w:rPr>
          <w:rFonts w:cs="Calibri"/>
        </w:rPr>
      </w:pPr>
      <w:r w:rsidRPr="00316670">
        <w:rPr>
          <w:rFonts w:cs="Calibri"/>
        </w:rPr>
        <w:t>role</w:t>
      </w:r>
    </w:p>
    <w:p w14:paraId="382FD2E1" w14:textId="000D84DF" w:rsidR="00F57BAC" w:rsidRPr="00316670" w:rsidRDefault="00F57BAC" w:rsidP="00762D94">
      <w:pPr>
        <w:pStyle w:val="Bulletlistincreasedindent"/>
        <w:rPr>
          <w:rFonts w:cs="Calibri"/>
        </w:rPr>
      </w:pPr>
      <w:r w:rsidRPr="00316670">
        <w:rPr>
          <w:rFonts w:cs="Calibri"/>
        </w:rPr>
        <w:t>date of approval</w:t>
      </w:r>
    </w:p>
    <w:p w14:paraId="1DB9DD74" w14:textId="7ED34F0C" w:rsidR="00F57BAC" w:rsidRPr="00316670" w:rsidRDefault="00F57BAC" w:rsidP="00762D94">
      <w:pPr>
        <w:pStyle w:val="Bulletlistincreasedindent"/>
        <w:rPr>
          <w:rFonts w:cs="Calibri"/>
        </w:rPr>
      </w:pPr>
      <w:r w:rsidRPr="00316670">
        <w:rPr>
          <w:rFonts w:cs="Calibri"/>
        </w:rPr>
        <w:t>signature (or equivalent written approval).</w:t>
      </w:r>
    </w:p>
    <w:p w14:paraId="7E716B33" w14:textId="39C85C2D" w:rsidR="00F57BAC" w:rsidRPr="00316670" w:rsidRDefault="00F57BAC" w:rsidP="00762D94">
      <w:pPr>
        <w:ind w:left="357"/>
        <w:rPr>
          <w:rFonts w:cs="Calibri"/>
        </w:rPr>
      </w:pPr>
      <w:r w:rsidRPr="00316670">
        <w:rPr>
          <w:rFonts w:cs="Calibri"/>
        </w:rPr>
        <w:t>Approval should be documented directly on each document or in a clearly linked approval record.</w:t>
      </w:r>
    </w:p>
    <w:p w14:paraId="602A8F58" w14:textId="275F7FF2" w:rsidR="00F57BAC" w:rsidRPr="00316670" w:rsidRDefault="00F57BAC" w:rsidP="00A32E17">
      <w:pPr>
        <w:pStyle w:val="Tablelist"/>
        <w:numPr>
          <w:ilvl w:val="0"/>
          <w:numId w:val="30"/>
        </w:numPr>
        <w:rPr>
          <w:rFonts w:cs="Calibri"/>
          <w:b/>
          <w:bCs/>
        </w:rPr>
      </w:pPr>
      <w:r w:rsidRPr="00316670">
        <w:rPr>
          <w:rFonts w:cs="Calibri"/>
          <w:b/>
          <w:bCs/>
        </w:rPr>
        <w:t>Address any non-approval</w:t>
      </w:r>
    </w:p>
    <w:p w14:paraId="5BC9FAB5" w14:textId="18D76361" w:rsidR="00F57BAC" w:rsidRPr="00316670" w:rsidRDefault="00F57BAC" w:rsidP="00762D94">
      <w:pPr>
        <w:ind w:left="357"/>
        <w:rPr>
          <w:rFonts w:cs="Calibri"/>
        </w:rPr>
      </w:pPr>
      <w:r w:rsidRPr="00316670">
        <w:rPr>
          <w:rFonts w:cs="Calibri"/>
        </w:rPr>
        <w:t>If the senior manager doesn</w:t>
      </w:r>
      <w:r w:rsidR="442C9E1A" w:rsidRPr="00316670">
        <w:rPr>
          <w:rFonts w:cs="Calibri"/>
        </w:rPr>
        <w:t>'</w:t>
      </w:r>
      <w:r w:rsidRPr="00316670">
        <w:rPr>
          <w:rFonts w:cs="Calibri"/>
        </w:rPr>
        <w:t>t approve a document, they must return it to the person who customised the program with a written response that must explain:</w:t>
      </w:r>
    </w:p>
    <w:p w14:paraId="6EA3E67D" w14:textId="75064743" w:rsidR="00F57BAC" w:rsidRPr="00316670" w:rsidRDefault="00F57BAC" w:rsidP="00762D94">
      <w:pPr>
        <w:pStyle w:val="Bulletlistincreasedindent"/>
        <w:rPr>
          <w:rFonts w:cs="Calibri"/>
        </w:rPr>
      </w:pPr>
      <w:r w:rsidRPr="00316670">
        <w:rPr>
          <w:rFonts w:cs="Calibri"/>
        </w:rPr>
        <w:t>the reasons for non-approval</w:t>
      </w:r>
    </w:p>
    <w:p w14:paraId="20CE4977" w14:textId="4A2E40DC" w:rsidR="00F57BAC" w:rsidRPr="00316670" w:rsidRDefault="00F57BAC" w:rsidP="00762D94">
      <w:pPr>
        <w:pStyle w:val="Bulletlistincreasedindent"/>
        <w:rPr>
          <w:rFonts w:cs="Calibri"/>
        </w:rPr>
      </w:pPr>
      <w:r w:rsidRPr="00316670">
        <w:rPr>
          <w:rFonts w:cs="Calibri"/>
        </w:rPr>
        <w:t>any changes the senior manager considers necessary to address the issues identified.</w:t>
      </w:r>
    </w:p>
    <w:p w14:paraId="24E51E0B" w14:textId="2A037712" w:rsidR="00F57BAC" w:rsidRPr="00316670" w:rsidRDefault="00F57BAC" w:rsidP="00762D94">
      <w:pPr>
        <w:ind w:left="357"/>
        <w:rPr>
          <w:rFonts w:cs="Calibri"/>
        </w:rPr>
      </w:pPr>
      <w:r w:rsidRPr="00316670">
        <w:rPr>
          <w:rFonts w:cs="Calibri"/>
        </w:rPr>
        <w:t>The document must be updated and resubmitted for approval once the issues are addressed.</w:t>
      </w:r>
    </w:p>
    <w:p w14:paraId="04BE4E3D" w14:textId="6B156B33" w:rsidR="00F57BAC" w:rsidRPr="00316670" w:rsidRDefault="00F57BAC" w:rsidP="00A32E17">
      <w:pPr>
        <w:pStyle w:val="Tablelist"/>
        <w:numPr>
          <w:ilvl w:val="0"/>
          <w:numId w:val="30"/>
        </w:numPr>
        <w:rPr>
          <w:rFonts w:cs="Calibri"/>
          <w:b/>
          <w:bCs/>
        </w:rPr>
      </w:pPr>
      <w:r w:rsidRPr="00316670">
        <w:rPr>
          <w:rFonts w:cs="Calibri"/>
          <w:b/>
          <w:bCs/>
        </w:rPr>
        <w:t xml:space="preserve">Notify the governing body </w:t>
      </w:r>
    </w:p>
    <w:p w14:paraId="75F1CEF6" w14:textId="13CC1D28" w:rsidR="00210583" w:rsidRPr="00316670" w:rsidRDefault="00F57BAC" w:rsidP="00762D94">
      <w:pPr>
        <w:ind w:left="360"/>
        <w:rPr>
          <w:rFonts w:cs="Calibri"/>
        </w:rPr>
      </w:pPr>
      <w:r w:rsidRPr="00316670">
        <w:rPr>
          <w:rFonts w:cs="Calibri"/>
        </w:rPr>
        <w:t>Advise your governing body once the program has been approved (if you’re not a single-employee business).</w:t>
      </w:r>
    </w:p>
    <w:p w14:paraId="340DB1E8" w14:textId="77777777" w:rsidR="00A32E17" w:rsidRPr="00316670" w:rsidRDefault="00A32E17">
      <w:pPr>
        <w:spacing w:before="0" w:after="160" w:line="259" w:lineRule="auto"/>
        <w:rPr>
          <w:rFonts w:cs="Calibri"/>
        </w:rPr>
      </w:pPr>
      <w:r w:rsidRPr="00316670">
        <w:rPr>
          <w:rFonts w:cs="Calibri"/>
        </w:rPr>
        <w:br w:type="page"/>
      </w:r>
    </w:p>
    <w:p w14:paraId="19C22AA6" w14:textId="152B2A97" w:rsidR="00810AFC" w:rsidRPr="00316670" w:rsidRDefault="00810AFC" w:rsidP="00762D94">
      <w:pPr>
        <w:rPr>
          <w:rFonts w:cs="Calibri"/>
        </w:rPr>
      </w:pPr>
      <w:r w:rsidRPr="00316670">
        <w:rPr>
          <w:rFonts w:cs="Calibri"/>
          <w:noProof/>
        </w:rPr>
        <w:drawing>
          <wp:inline distT="0" distB="0" distL="0" distR="0" wp14:anchorId="456274CC" wp14:editId="1BCF9735">
            <wp:extent cx="1225062" cy="337869"/>
            <wp:effectExtent l="0" t="0" r="32385" b="24130"/>
            <wp:docPr id="74472970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0051B111" w14:textId="19DE3716" w:rsidR="008409F6" w:rsidRPr="00316670" w:rsidRDefault="008409F6" w:rsidP="008409F6">
      <w:pPr>
        <w:pStyle w:val="Heading2"/>
      </w:pPr>
      <w:bookmarkStart w:id="203" w:name="_Toc218761522"/>
      <w:bookmarkStart w:id="204" w:name="_Toc219479233"/>
      <w:bookmarkStart w:id="205" w:name="_Toc219993601"/>
      <w:bookmarkStart w:id="206" w:name="_Toc219993629"/>
      <w:bookmarkStart w:id="207" w:name="_Toc220232652"/>
      <w:bookmarkStart w:id="208" w:name="_Toc220051209"/>
      <w:bookmarkStart w:id="209" w:name="_Toc220258446"/>
      <w:r w:rsidRPr="00316670">
        <w:t xml:space="preserve">Step </w:t>
      </w:r>
      <w:r w:rsidR="00810AFC" w:rsidRPr="00316670">
        <w:t>2</w:t>
      </w:r>
      <w:r w:rsidRPr="00316670">
        <w:t>: Begin implementation</w:t>
      </w:r>
      <w:bookmarkEnd w:id="203"/>
      <w:bookmarkEnd w:id="204"/>
      <w:bookmarkEnd w:id="205"/>
      <w:bookmarkEnd w:id="206"/>
      <w:bookmarkEnd w:id="207"/>
      <w:bookmarkEnd w:id="208"/>
      <w:bookmarkEnd w:id="209"/>
    </w:p>
    <w:p w14:paraId="78B4B8E1" w14:textId="58F34C8C" w:rsidR="00825AA0" w:rsidRPr="00316670" w:rsidRDefault="00825AA0" w:rsidP="008409F6">
      <w:pPr>
        <w:rPr>
          <w:rFonts w:cs="Calibri"/>
        </w:rPr>
      </w:pPr>
      <w:r w:rsidRPr="00316670">
        <w:rPr>
          <w:rFonts w:cs="Calibri"/>
        </w:rPr>
        <w:t>Once your AML/CTF program has been approved, you must put it into operation across your business. This means making sure the right people have the right documents, systems are set up correctly, and any changes made during implementation are properly controlled.</w:t>
      </w:r>
    </w:p>
    <w:p w14:paraId="59028B6A" w14:textId="44291FC6" w:rsidR="008409F6" w:rsidRPr="00316670" w:rsidRDefault="008409F6" w:rsidP="008409F6">
      <w:pPr>
        <w:rPr>
          <w:rFonts w:cs="Calibri"/>
        </w:rPr>
      </w:pPr>
      <w:r w:rsidRPr="00316670">
        <w:rPr>
          <w:rFonts w:cs="Calibri"/>
        </w:rPr>
        <w:t>This step covers:</w:t>
      </w:r>
    </w:p>
    <w:p w14:paraId="51AB4679" w14:textId="77777777" w:rsidR="008409F6" w:rsidRPr="00316670" w:rsidRDefault="008409F6" w:rsidP="00805D37">
      <w:pPr>
        <w:pStyle w:val="Bulletlist"/>
      </w:pPr>
      <w:r w:rsidRPr="00316670">
        <w:t xml:space="preserve">distributing your AML/CTF program documents to your staff </w:t>
      </w:r>
    </w:p>
    <w:p w14:paraId="32BB8226" w14:textId="4B013BB7" w:rsidR="008409F6" w:rsidRPr="00316670" w:rsidRDefault="430AB994" w:rsidP="00805D37">
      <w:pPr>
        <w:pStyle w:val="Bulletlist"/>
      </w:pPr>
      <w:r w:rsidRPr="00316670">
        <w:t>incorporating the completed AML/CTF program documents into your systems</w:t>
      </w:r>
      <w:r w:rsidR="4CB587FF" w:rsidRPr="00316670">
        <w:t>.</w:t>
      </w:r>
    </w:p>
    <w:p w14:paraId="3EE64A16" w14:textId="52A95C14" w:rsidR="00210583" w:rsidRPr="00316670" w:rsidRDefault="008409F6" w:rsidP="003E5BFA">
      <w:pPr>
        <w:pStyle w:val="Heading3"/>
      </w:pPr>
      <w:r w:rsidRPr="00316670">
        <w:t>How to complete this step</w:t>
      </w:r>
    </w:p>
    <w:p w14:paraId="0EF71C1A" w14:textId="77777777" w:rsidR="00630D29" w:rsidRPr="00316670" w:rsidRDefault="00DB2048" w:rsidP="00A32E17">
      <w:pPr>
        <w:pStyle w:val="Tablelist"/>
        <w:numPr>
          <w:ilvl w:val="0"/>
          <w:numId w:val="26"/>
        </w:numPr>
        <w:rPr>
          <w:rFonts w:cs="Calibri"/>
          <w:b/>
          <w:bCs/>
        </w:rPr>
      </w:pPr>
      <w:r w:rsidRPr="00316670">
        <w:rPr>
          <w:rFonts w:cs="Calibri"/>
          <w:b/>
          <w:bCs/>
        </w:rPr>
        <w:t xml:space="preserve">Distribute the approved risk assessment and policy document </w:t>
      </w:r>
    </w:p>
    <w:p w14:paraId="30D4A3CE" w14:textId="6956B692" w:rsidR="00B04CAC" w:rsidRPr="00316670" w:rsidRDefault="00630D29" w:rsidP="00805D37">
      <w:pPr>
        <w:pStyle w:val="Bulletlist"/>
      </w:pPr>
      <w:r w:rsidRPr="00316670">
        <w:t xml:space="preserve">Provide documents to your governing body, and all </w:t>
      </w:r>
      <w:r w:rsidR="00B04CAC" w:rsidRPr="00316670">
        <w:t xml:space="preserve">other personnel in AML/CTF roles. </w:t>
      </w:r>
    </w:p>
    <w:p w14:paraId="5A10FF7B" w14:textId="1875E25A" w:rsidR="0089067E" w:rsidRPr="00316670" w:rsidRDefault="5F7202C0" w:rsidP="00805D37">
      <w:pPr>
        <w:pStyle w:val="Bulletlist"/>
      </w:pPr>
      <w:r w:rsidRPr="00316670">
        <w:t xml:space="preserve">Ensure recipients understand how these documents apply to their </w:t>
      </w:r>
      <w:r w:rsidR="22D0AA1F" w:rsidRPr="00316670">
        <w:t xml:space="preserve">role </w:t>
      </w:r>
      <w:r w:rsidRPr="00316670">
        <w:t>and when they must follow in practice.</w:t>
      </w:r>
    </w:p>
    <w:p w14:paraId="62616100" w14:textId="5682908A" w:rsidR="00AC73E5" w:rsidRPr="00316670" w:rsidRDefault="006F696D" w:rsidP="00A32E17">
      <w:pPr>
        <w:pStyle w:val="Tablelist"/>
        <w:numPr>
          <w:ilvl w:val="0"/>
          <w:numId w:val="26"/>
        </w:numPr>
        <w:ind w:left="357" w:hanging="357"/>
        <w:rPr>
          <w:rFonts w:cs="Calibri"/>
          <w:b/>
          <w:bCs/>
        </w:rPr>
      </w:pPr>
      <w:r w:rsidRPr="00316670">
        <w:rPr>
          <w:rFonts w:cs="Calibri"/>
          <w:b/>
          <w:bCs/>
        </w:rPr>
        <w:t>Implement</w:t>
      </w:r>
      <w:r w:rsidR="00DB6E38" w:rsidRPr="00316670">
        <w:rPr>
          <w:rFonts w:cs="Calibri"/>
          <w:b/>
          <w:bCs/>
        </w:rPr>
        <w:t xml:space="preserve"> your forms</w:t>
      </w:r>
    </w:p>
    <w:p w14:paraId="22F2FB0F" w14:textId="77777777" w:rsidR="00F00390" w:rsidRPr="00316670" w:rsidRDefault="00F00390" w:rsidP="007148BB">
      <w:pPr>
        <w:ind w:left="360"/>
        <w:rPr>
          <w:rFonts w:cs="Calibri"/>
        </w:rPr>
      </w:pPr>
      <w:r w:rsidRPr="00316670">
        <w:rPr>
          <w:rFonts w:cs="Calibri"/>
        </w:rPr>
        <w:t>Forms support day-to-day AML/CTF activities and must be accessible and usable by relevant personnel.</w:t>
      </w:r>
    </w:p>
    <w:p w14:paraId="2718EA33" w14:textId="77777777" w:rsidR="00F00390" w:rsidRPr="00316670" w:rsidRDefault="00F00390" w:rsidP="007148BB">
      <w:pPr>
        <w:ind w:left="360"/>
        <w:rPr>
          <w:rFonts w:cs="Calibri"/>
        </w:rPr>
      </w:pPr>
      <w:r w:rsidRPr="00316670">
        <w:rPr>
          <w:rFonts w:cs="Calibri"/>
        </w:rPr>
        <w:t>For each form in the program:</w:t>
      </w:r>
    </w:p>
    <w:p w14:paraId="6098BD22" w14:textId="1D603970" w:rsidR="00DB6E38" w:rsidRPr="00316670" w:rsidRDefault="00D94E07" w:rsidP="00805D37">
      <w:pPr>
        <w:pStyle w:val="Bulletlist"/>
      </w:pPr>
      <w:r w:rsidRPr="00316670">
        <w:t xml:space="preserve">If the starter kit form will be used directly, </w:t>
      </w:r>
      <w:r w:rsidR="00B67ED9" w:rsidRPr="00316670">
        <w:t>distribute it to personnel who will use it in their AML/CTF-related role.</w:t>
      </w:r>
    </w:p>
    <w:p w14:paraId="304176A9" w14:textId="45BC8EAF" w:rsidR="0067059C" w:rsidRPr="00316670" w:rsidRDefault="005A25C1" w:rsidP="00805D37">
      <w:pPr>
        <w:pStyle w:val="Bulletlist"/>
      </w:pPr>
      <w:r w:rsidRPr="00316670">
        <w:t>If the information will be captured through existing systems (</w:t>
      </w:r>
      <w:r w:rsidR="00F659C8" w:rsidRPr="00316670">
        <w:t>for example, onboarding or transaction systems), update those systems to capture all required information.</w:t>
      </w:r>
    </w:p>
    <w:p w14:paraId="585EA499" w14:textId="3EA6F7AD" w:rsidR="0067059C" w:rsidRPr="00316670" w:rsidRDefault="0067059C" w:rsidP="00805D37">
      <w:pPr>
        <w:pStyle w:val="Bulletlist"/>
      </w:pPr>
      <w:r w:rsidRPr="00316670">
        <w:t>Train relevant personnel on how to complete the form or use updated system</w:t>
      </w:r>
      <w:r w:rsidR="00A32E17" w:rsidRPr="00316670">
        <w:t>s</w:t>
      </w:r>
      <w:r w:rsidRPr="00316670">
        <w:t xml:space="preserve"> correctly.</w:t>
      </w:r>
    </w:p>
    <w:p w14:paraId="2A1F5A0F" w14:textId="1128D79F" w:rsidR="002B2404" w:rsidRPr="00316670" w:rsidRDefault="002B2404" w:rsidP="00A32E17">
      <w:pPr>
        <w:pStyle w:val="Tablelist"/>
        <w:numPr>
          <w:ilvl w:val="0"/>
          <w:numId w:val="26"/>
        </w:numPr>
        <w:ind w:left="357" w:hanging="357"/>
        <w:rPr>
          <w:rFonts w:cs="Calibri"/>
          <w:b/>
          <w:bCs/>
        </w:rPr>
      </w:pPr>
      <w:r w:rsidRPr="00316670">
        <w:rPr>
          <w:rFonts w:cs="Calibri"/>
          <w:b/>
          <w:bCs/>
        </w:rPr>
        <w:t>Implement your processes</w:t>
      </w:r>
    </w:p>
    <w:p w14:paraId="0D790686" w14:textId="132E1205" w:rsidR="00AD2022" w:rsidRPr="00316670" w:rsidRDefault="6D6E64CF" w:rsidP="00805D37">
      <w:pPr>
        <w:pStyle w:val="Bulletlist"/>
      </w:pPr>
      <w:r w:rsidRPr="00316670">
        <w:t>Give personnel with relevant AML/CTF-related roles access to</w:t>
      </w:r>
      <w:r w:rsidR="00662573" w:rsidRPr="00316670">
        <w:t xml:space="preserve"> </w:t>
      </w:r>
      <w:r w:rsidR="004A4C59" w:rsidRPr="00316670">
        <w:t>the process document or the system that implements each process</w:t>
      </w:r>
      <w:r w:rsidR="00662573" w:rsidRPr="00316670">
        <w:t>.</w:t>
      </w:r>
    </w:p>
    <w:p w14:paraId="0CBFAD5B" w14:textId="26786C42" w:rsidR="00662573" w:rsidRPr="00316670" w:rsidRDefault="00662573" w:rsidP="00805D37">
      <w:pPr>
        <w:pStyle w:val="Bulletlist"/>
      </w:pPr>
      <w:r w:rsidRPr="00316670">
        <w:t>Ensure personnel understand when to follow the process and how it fits into day-to-day work.</w:t>
      </w:r>
    </w:p>
    <w:p w14:paraId="03BEEC65" w14:textId="45527BAD" w:rsidR="00662573" w:rsidRPr="00316670" w:rsidRDefault="00662573" w:rsidP="00805D37">
      <w:pPr>
        <w:pStyle w:val="Bulletlist"/>
      </w:pPr>
      <w:r w:rsidRPr="00316670">
        <w:t xml:space="preserve">Where a system or third-party service is used to carry out a process, ensure it meets or exceeds the steps set out in the </w:t>
      </w:r>
      <w:r w:rsidR="00E603C8" w:rsidRPr="00316670">
        <w:t>starter kit process.</w:t>
      </w:r>
    </w:p>
    <w:p w14:paraId="5B0D72D1" w14:textId="53201694" w:rsidR="008C3428" w:rsidRPr="00316670" w:rsidRDefault="004E4EAD" w:rsidP="00A32E17">
      <w:pPr>
        <w:pStyle w:val="Tablelist"/>
        <w:numPr>
          <w:ilvl w:val="0"/>
          <w:numId w:val="26"/>
        </w:numPr>
        <w:ind w:left="357" w:hanging="357"/>
        <w:rPr>
          <w:rFonts w:cs="Calibri"/>
          <w:b/>
          <w:bCs/>
        </w:rPr>
      </w:pPr>
      <w:r w:rsidRPr="00316670">
        <w:rPr>
          <w:rFonts w:cs="Calibri"/>
          <w:b/>
          <w:bCs/>
        </w:rPr>
        <w:t>Handle changes</w:t>
      </w:r>
      <w:r w:rsidR="009B5B0A" w:rsidRPr="00316670">
        <w:rPr>
          <w:rFonts w:cs="Calibri"/>
          <w:b/>
          <w:bCs/>
        </w:rPr>
        <w:t xml:space="preserve"> during</w:t>
      </w:r>
      <w:r w:rsidR="00FF4C3F" w:rsidRPr="00316670">
        <w:rPr>
          <w:rFonts w:cs="Calibri"/>
          <w:b/>
          <w:bCs/>
        </w:rPr>
        <w:t xml:space="preserve"> </w:t>
      </w:r>
      <w:r w:rsidR="00145890" w:rsidRPr="00316670">
        <w:rPr>
          <w:rFonts w:cs="Calibri"/>
          <w:b/>
          <w:bCs/>
        </w:rPr>
        <w:t>implementation</w:t>
      </w:r>
    </w:p>
    <w:p w14:paraId="3462EE7F" w14:textId="77777777" w:rsidR="004E4EAD" w:rsidRPr="00316670" w:rsidRDefault="004E4EAD" w:rsidP="00145890">
      <w:pPr>
        <w:ind w:left="360"/>
        <w:rPr>
          <w:rFonts w:cs="Calibri"/>
        </w:rPr>
      </w:pPr>
      <w:r w:rsidRPr="00316670">
        <w:rPr>
          <w:rFonts w:cs="Calibri"/>
        </w:rPr>
        <w:t>Implementation may identify gaps or practical issues that require changes.</w:t>
      </w:r>
    </w:p>
    <w:p w14:paraId="4FEB7916" w14:textId="697616EA" w:rsidR="00145890" w:rsidRPr="00316670" w:rsidRDefault="00145890" w:rsidP="00805D37">
      <w:pPr>
        <w:pStyle w:val="Bulletlist"/>
      </w:pPr>
      <w:r w:rsidRPr="00316670">
        <w:t xml:space="preserve">If </w:t>
      </w:r>
      <w:r w:rsidR="00CF34B9" w:rsidRPr="00316670">
        <w:t xml:space="preserve">any </w:t>
      </w:r>
      <w:r w:rsidR="00CF34B9" w:rsidRPr="00316670">
        <w:rPr>
          <w:b/>
          <w:bCs/>
        </w:rPr>
        <w:t>material changes</w:t>
      </w:r>
      <w:r w:rsidR="00CF34B9" w:rsidRPr="00316670">
        <w:t xml:space="preserve"> are made to the </w:t>
      </w:r>
      <w:r w:rsidR="004A4C59" w:rsidRPr="00316670">
        <w:t xml:space="preserve">risk assessment, </w:t>
      </w:r>
      <w:r w:rsidR="00CF34B9" w:rsidRPr="00316670">
        <w:t xml:space="preserve">policy document, </w:t>
      </w:r>
      <w:r w:rsidR="0098294A" w:rsidRPr="00316670">
        <w:t xml:space="preserve">processes or forms during </w:t>
      </w:r>
      <w:r w:rsidR="00982A8A" w:rsidRPr="00316670">
        <w:t xml:space="preserve">implementation, </w:t>
      </w:r>
      <w:r w:rsidR="00845900" w:rsidRPr="00316670">
        <w:t>update the relevant document to reflect the change.</w:t>
      </w:r>
    </w:p>
    <w:p w14:paraId="551CBB11" w14:textId="2EF667CD" w:rsidR="00845900" w:rsidRPr="00316670" w:rsidRDefault="00845900" w:rsidP="00805D37">
      <w:pPr>
        <w:pStyle w:val="Bulletlist"/>
      </w:pPr>
      <w:r w:rsidRPr="00316670">
        <w:t>Ensure all changes are reviewed and approved</w:t>
      </w:r>
      <w:r w:rsidR="00BA5B82" w:rsidRPr="00316670">
        <w:t xml:space="preserve"> by your senior manager within 14 days.</w:t>
      </w:r>
    </w:p>
    <w:p w14:paraId="1232CAB3" w14:textId="0863648A" w:rsidR="004A4C59" w:rsidRPr="00316670" w:rsidRDefault="00BA5B82" w:rsidP="00805D37">
      <w:pPr>
        <w:pStyle w:val="Bulletlist"/>
      </w:pPr>
      <w:r w:rsidRPr="00316670">
        <w:t>Redistribute updated documents and provide additional training where required.</w:t>
      </w:r>
    </w:p>
    <w:p w14:paraId="56BECBE4" w14:textId="74DDF398" w:rsidR="00CC7178" w:rsidRPr="00316670" w:rsidRDefault="00CC7178" w:rsidP="00364857">
      <w:pPr>
        <w:pStyle w:val="Heading3"/>
      </w:pPr>
      <w:r w:rsidRPr="00316670">
        <w:t>Next step</w:t>
      </w:r>
      <w:r w:rsidR="004A4C59" w:rsidRPr="00316670">
        <w:t xml:space="preserve"> </w:t>
      </w:r>
    </w:p>
    <w:p w14:paraId="4C97703A" w14:textId="504D1550" w:rsidR="00A34D9B" w:rsidRPr="00316670" w:rsidRDefault="001261F6" w:rsidP="00364857">
      <w:pPr>
        <w:pStyle w:val="Bulletlist"/>
        <w:numPr>
          <w:ilvl w:val="0"/>
          <w:numId w:val="0"/>
        </w:numPr>
        <w:rPr>
          <w:rFonts w:cs="Calibri"/>
        </w:rPr>
      </w:pPr>
      <w:r w:rsidRPr="00316670">
        <w:rPr>
          <w:rFonts w:cs="Calibri"/>
        </w:rPr>
        <w:t xml:space="preserve">Go to </w:t>
      </w:r>
      <w:hyperlink r:id="rId179" w:history="1">
        <w:r w:rsidRPr="00316670">
          <w:rPr>
            <w:rStyle w:val="Hyperlink"/>
            <w:rFonts w:cs="Calibri"/>
          </w:rPr>
          <w:t>Step 2: Use your program</w:t>
        </w:r>
      </w:hyperlink>
      <w:r w:rsidRPr="00316670">
        <w:rPr>
          <w:rFonts w:cs="Calibri"/>
        </w:rPr>
        <w:t xml:space="preserve"> to l</w:t>
      </w:r>
      <w:r w:rsidR="00CC7178" w:rsidRPr="00316670">
        <w:rPr>
          <w:rFonts w:cs="Calibri"/>
        </w:rPr>
        <w:t>earn how the program you’ve developed</w:t>
      </w:r>
      <w:r w:rsidRPr="00316670">
        <w:rPr>
          <w:rFonts w:cs="Calibri"/>
        </w:rPr>
        <w:t xml:space="preserve"> </w:t>
      </w:r>
      <w:r w:rsidR="00CC7178" w:rsidRPr="00316670">
        <w:rPr>
          <w:rFonts w:cs="Calibri"/>
        </w:rPr>
        <w:t>works and how to use it in your day-to-day business operations</w:t>
      </w:r>
      <w:r w:rsidRPr="00316670">
        <w:rPr>
          <w:rFonts w:cs="Calibri"/>
        </w:rPr>
        <w:t>.</w:t>
      </w:r>
    </w:p>
    <w:p w14:paraId="148C4256" w14:textId="77777777" w:rsidR="00BE6EE5" w:rsidRPr="00316670" w:rsidRDefault="00BE6EE5" w:rsidP="00364857">
      <w:pPr>
        <w:pStyle w:val="Bulletlist"/>
        <w:numPr>
          <w:ilvl w:val="0"/>
          <w:numId w:val="0"/>
        </w:numPr>
        <w:rPr>
          <w:rFonts w:cs="Calibri"/>
        </w:rPr>
      </w:pPr>
    </w:p>
    <w:tbl>
      <w:tblPr>
        <w:tblStyle w:val="TableGrid"/>
        <w:tblW w:w="0" w:type="auto"/>
        <w:tblInd w:w="-5" w:type="dxa"/>
        <w:tblLook w:val="04A0" w:firstRow="1" w:lastRow="0" w:firstColumn="1" w:lastColumn="0" w:noHBand="0" w:noVBand="1"/>
      </w:tblPr>
      <w:tblGrid>
        <w:gridCol w:w="9021"/>
      </w:tblGrid>
      <w:tr w:rsidR="00BE6EE5" w14:paraId="4AFEDD4C" w14:textId="77777777" w:rsidTr="00A34BE1">
        <w:tc>
          <w:tcPr>
            <w:tcW w:w="9021" w:type="dxa"/>
          </w:tcPr>
          <w:p w14:paraId="789EAB86" w14:textId="77777777" w:rsidR="00226173" w:rsidRPr="00316670" w:rsidRDefault="00226173" w:rsidP="00226173">
            <w:pPr>
              <w:spacing w:after="160" w:line="259" w:lineRule="auto"/>
              <w:rPr>
                <w:sz w:val="20"/>
                <w:szCs w:val="20"/>
              </w:rPr>
            </w:pPr>
            <w:r w:rsidRPr="00316670">
              <w:rPr>
                <w:sz w:val="20"/>
                <w:szCs w:val="20"/>
              </w:rPr>
              <w:t>The program starter kits are intended to be used as a complete package and have been designed for use by those reporting entities who satisfy certain suitability criteria. That suitability criteria is set out in the ‘Getting Started’ web page under the heading “Who the starter kit is for” in each program starter kit. In particular, those Tranche 2 entities who, from 1 July 2026, are for the first time subject to anti-money laundering and counter-terrorism financing legislation (AML/CTF).</w:t>
            </w:r>
          </w:p>
          <w:p w14:paraId="7A27257E" w14:textId="77777777" w:rsidR="00226173" w:rsidRPr="00316670" w:rsidRDefault="00226173" w:rsidP="00226173">
            <w:pPr>
              <w:spacing w:after="160" w:line="259" w:lineRule="auto"/>
              <w:rPr>
                <w:sz w:val="20"/>
                <w:szCs w:val="20"/>
              </w:rPr>
            </w:pPr>
            <w:r w:rsidRPr="00316670">
              <w:rPr>
                <w:sz w:val="20"/>
                <w:szCs w:val="20"/>
              </w:rPr>
              <w:t xml:space="preserve"> The program starter kits have been designed for the purpose of providing practical guidance to those reporting entities to assist them to build their own AML/CTF programs. The program starter kits represent AUSTRAC’s interpretation and application of the law to the eligible reporting entities only and are not intended to represent an interpretation and application of the law in all circumstances. </w:t>
            </w:r>
          </w:p>
          <w:p w14:paraId="4AD64FAE" w14:textId="77777777" w:rsidR="00226173" w:rsidRPr="002D7F85" w:rsidRDefault="00226173" w:rsidP="00226173">
            <w:pPr>
              <w:spacing w:after="160" w:line="259" w:lineRule="auto"/>
              <w:rPr>
                <w:sz w:val="20"/>
                <w:szCs w:val="20"/>
              </w:rPr>
            </w:pPr>
            <w:r w:rsidRPr="00316670">
              <w:rPr>
                <w:sz w:val="20"/>
                <w:szCs w:val="20"/>
              </w:rPr>
              <w:t>The program starter kits are not a substitute for legal advice about any reporting entity’s AML/CTF compliance obligations. Australian courts are ultimately responsible for interpreting the AML/CTF Legislation and determining if any provision of these laws are contravened.</w:t>
            </w:r>
          </w:p>
          <w:p w14:paraId="348AC6F1" w14:textId="63A97FF4" w:rsidR="00BE6EE5" w:rsidRPr="006E60CD" w:rsidRDefault="00BE6EE5" w:rsidP="00A34BE1">
            <w:pPr>
              <w:spacing w:after="160" w:line="259" w:lineRule="auto"/>
              <w:rPr>
                <w:i/>
                <w:iCs/>
              </w:rPr>
            </w:pPr>
          </w:p>
        </w:tc>
      </w:tr>
    </w:tbl>
    <w:p w14:paraId="2F18776B" w14:textId="77777777" w:rsidR="00BE6EE5" w:rsidRPr="00E11E91" w:rsidRDefault="00BE6EE5" w:rsidP="00364857">
      <w:pPr>
        <w:pStyle w:val="Bulletlist"/>
        <w:numPr>
          <w:ilvl w:val="0"/>
          <w:numId w:val="0"/>
        </w:numPr>
        <w:rPr>
          <w:rFonts w:cs="Calibri"/>
          <w:sz w:val="2"/>
          <w:szCs w:val="2"/>
        </w:rPr>
      </w:pPr>
    </w:p>
    <w:sectPr w:rsidR="00BE6EE5" w:rsidRPr="00E11E91" w:rsidSect="00762D94">
      <w:headerReference w:type="default" r:id="rId180"/>
      <w:pgSz w:w="11906" w:h="16838"/>
      <w:pgMar w:top="1134"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85D73" w14:textId="77777777" w:rsidR="00684B40" w:rsidRDefault="00684B40" w:rsidP="00F55776">
      <w:pPr>
        <w:spacing w:after="0"/>
      </w:pPr>
      <w:r>
        <w:separator/>
      </w:r>
    </w:p>
  </w:endnote>
  <w:endnote w:type="continuationSeparator" w:id="0">
    <w:p w14:paraId="25EABC8F" w14:textId="77777777" w:rsidR="00684B40" w:rsidRDefault="00684B40" w:rsidP="00F557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9F2A" w14:textId="19C073DE" w:rsidR="001A3517" w:rsidRDefault="001A3517">
    <w:pPr>
      <w:pStyle w:val="Footer"/>
    </w:pPr>
    <w:r>
      <w:rPr>
        <w:noProof/>
      </w:rPr>
      <mc:AlternateContent>
        <mc:Choice Requires="wps">
          <w:drawing>
            <wp:anchor distT="0" distB="0" distL="0" distR="0" simplePos="0" relativeHeight="251658243" behindDoc="0" locked="0" layoutInCell="1" allowOverlap="1" wp14:anchorId="0729BD7B" wp14:editId="70833153">
              <wp:simplePos x="635" y="635"/>
              <wp:positionH relativeFrom="page">
                <wp:align>center</wp:align>
              </wp:positionH>
              <wp:positionV relativeFrom="page">
                <wp:align>bottom</wp:align>
              </wp:positionV>
              <wp:extent cx="726440" cy="483870"/>
              <wp:effectExtent l="0" t="0" r="16510" b="0"/>
              <wp:wrapNone/>
              <wp:docPr id="18596825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562012C3" w14:textId="277CB5B5"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29BD7B" id="_x0000_t202" coordsize="21600,21600" o:spt="202" path="m,l,21600r21600,l21600,xe">
              <v:stroke joinstyle="miter"/>
              <v:path gradientshapeok="t" o:connecttype="rect"/>
            </v:shapetype>
            <v:shape id="Text Box 5" o:spid="_x0000_s1032" type="#_x0000_t202" alt="OFFICIAL" style="position:absolute;margin-left:0;margin-top:0;width:57.2pt;height:38.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rtDQIAABwEAAAOAAAAZHJzL2Uyb0RvYy54bWysU01v2zAMvQ/YfxB0X+xkWZsZcYqsRYYB&#10;RVsgHXpWZDk2IIkCpcTOfv0oJU7abqdhF5kmKX689zS/6Y1me4W+BVvy8SjnTFkJVWu3Jf/5vPo0&#10;48wHYSuhwaqSH5TnN4uPH+adK9QEGtCVQkZFrC86V/ImBFdkmZeNMsKPwClLwRrQiEC/uM0qFB1V&#10;Nzqb5PlV1gFWDkEq78l7dwzyRapf10qGx7r2KjBdcpotpBPTuYlntpiLYovCNa08jSH+YQojWktN&#10;z6XuRBBsh+0fpUwrETzUYSTBZFDXrVRpB9pmnL/bZt0Ip9IuBI53Z5j8/ysrH/Zr94Qs9N+gJwIj&#10;IJ3zhSdn3Kev0cQvTcooThAezrCpPjBJzuvJ1XRKEUmh6ezz7DrBml0uO/ThuwLDolFyJFYSWGJ/&#10;7wM1pNQhJfaysGq1Tsxo+8ZBidGTXSaMVug3PWurV9NvoDrQUghHvr2Tq5Za3wsfngQSwTQtiTY8&#10;0lFr6EoOJ4uzBvDX3/wxn3CnKGcdCabklhTNmf5hiY+orcHAwdgkY/w1/5JT3O7MLZAMx/QinEwm&#10;eTHowawRzAvJeRkbUUhYSe1KvhnM23BULj0HqZbLlEQyciLc27WTsXSEK2L53L8IdCfAAzH1AIOa&#10;RPEO92NuvOndchcI/URKhPYI5AlxkmDi6vRcosZf/6esy6Ne/AYAAP//AwBQSwMEFAAGAAgAAAAh&#10;AIZ7Z47cAAAABAEAAA8AAABkcnMvZG93bnJldi54bWxMj81uwjAQhO+V+g7WVuqtOARKqzQOQkic&#10;qCrxc+ltsZckbbyOYgfC29f0ApeVRjOa+TafD7YRJ+p87VjBeJSAINbO1Fwq2O9WL+8gfEA22Dgm&#10;BRfyMC8eH3LMjDvzhk7bUIpYwj5DBVUIbSal1xVZ9CPXEkfv6DqLIcqulKbDcyy3jUyTZCYt1hwX&#10;KmxpWZH+3fZWwesmfPZfvJt8D+nlZ90u9eS41ko9Pw2LDxCBhnALwxU/okMRmQ6uZ+NFoyA+Ev7v&#10;1RtPpyAOCt5mKcgil/fwxR8AAAD//wMAUEsBAi0AFAAGAAgAAAAhALaDOJL+AAAA4QEAABMAAAAA&#10;AAAAAAAAAAAAAAAAAFtDb250ZW50X1R5cGVzXS54bWxQSwECLQAUAAYACAAAACEAOP0h/9YAAACU&#10;AQAACwAAAAAAAAAAAAAAAAAvAQAAX3JlbHMvLnJlbHNQSwECLQAUAAYACAAAACEAcHZq7Q0CAAAc&#10;BAAADgAAAAAAAAAAAAAAAAAuAgAAZHJzL2Uyb0RvYy54bWxQSwECLQAUAAYACAAAACEAhntnjtwA&#10;AAAEAQAADwAAAAAAAAAAAAAAAABnBAAAZHJzL2Rvd25yZXYueG1sUEsFBgAAAAAEAAQA8wAAAHAF&#10;AAAAAA==&#10;" filled="f" stroked="f">
              <v:textbox style="mso-fit-shape-to-text:t" inset="0,0,0,15pt">
                <w:txbxContent>
                  <w:p w14:paraId="562012C3" w14:textId="277CB5B5"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4BAD" w14:textId="1477E344" w:rsidR="00E67FAF" w:rsidRDefault="0056344A">
    <w:pPr>
      <w:pStyle w:val="Footer"/>
      <w:jc w:val="right"/>
    </w:pPr>
    <w:sdt>
      <w:sdtPr>
        <w:id w:val="852238021"/>
        <w:docPartObj>
          <w:docPartGallery w:val="Page Numbers (Bottom of Page)"/>
          <w:docPartUnique/>
        </w:docPartObj>
      </w:sdtPr>
      <w:sdtEndPr/>
      <w:sdtContent>
        <w:r w:rsidR="00E67FAF">
          <w:fldChar w:fldCharType="begin"/>
        </w:r>
        <w:r w:rsidR="00E67FAF">
          <w:instrText>PAGE   \* MERGEFORMAT</w:instrText>
        </w:r>
        <w:r w:rsidR="00E67FAF">
          <w:fldChar w:fldCharType="separate"/>
        </w:r>
        <w:r w:rsidR="00E67FAF">
          <w:rPr>
            <w:lang w:val="en-GB"/>
          </w:rPr>
          <w:t>2</w:t>
        </w:r>
        <w:r w:rsidR="00E67FAF">
          <w:fldChar w:fldCharType="end"/>
        </w:r>
      </w:sdtContent>
    </w:sdt>
  </w:p>
  <w:p w14:paraId="00A0DCC0" w14:textId="39BD11BC" w:rsidR="00E67FAF" w:rsidRDefault="00E67F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A87B5" w14:textId="49CD5C95" w:rsidR="001A3517" w:rsidRDefault="001A3517">
    <w:pPr>
      <w:pStyle w:val="Footer"/>
    </w:pPr>
    <w:r>
      <w:rPr>
        <w:noProof/>
      </w:rPr>
      <mc:AlternateContent>
        <mc:Choice Requires="wps">
          <w:drawing>
            <wp:anchor distT="0" distB="0" distL="0" distR="0" simplePos="0" relativeHeight="251658242" behindDoc="0" locked="0" layoutInCell="1" allowOverlap="1" wp14:anchorId="6665934C" wp14:editId="5FDBE802">
              <wp:simplePos x="635" y="635"/>
              <wp:positionH relativeFrom="page">
                <wp:align>center</wp:align>
              </wp:positionH>
              <wp:positionV relativeFrom="page">
                <wp:align>bottom</wp:align>
              </wp:positionV>
              <wp:extent cx="726440" cy="483870"/>
              <wp:effectExtent l="0" t="0" r="16510" b="0"/>
              <wp:wrapNone/>
              <wp:docPr id="126596890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18531B67" w14:textId="474EEA53"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5934C" id="_x0000_t202" coordsize="21600,21600" o:spt="202" path="m,l,21600r21600,l21600,xe">
              <v:stroke joinstyle="miter"/>
              <v:path gradientshapeok="t" o:connecttype="rect"/>
            </v:shapetype>
            <v:shape id="Text Box 4" o:spid="_x0000_s1034" type="#_x0000_t202" alt="OFFICIAL" style="position:absolute;margin-left:0;margin-top:0;width:57.2pt;height:38.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WDwIAABwEAAAOAAAAZHJzL2Uyb0RvYy54bWysU01v2zAMvQ/YfxB0X+ykWZsZcYqsRYYB&#10;RVsgHXpWZDk2IIkCpcTOfv0oJU66bqdhF5kmKX689zS/7Y1me4W+BVvy8SjnTFkJVWu3Jf/xsvo0&#10;48wHYSuhwaqSH5Tnt4uPH+adK9QEGtCVQkZFrC86V/ImBFdkmZeNMsKPwClLwRrQiEC/uM0qFB1V&#10;Nzqb5Pl11gFWDkEq78l7fwzyRapf10qGp7r2KjBdcpotpBPTuYlntpiLYovCNa08jSH+YQojWktN&#10;z6XuRRBsh+0fpUwrETzUYSTBZFDXrVRpB9pmnL/bZt0Ip9IuBI53Z5j8/ysrH/dr94ws9F+hJwIj&#10;IJ3zhSdn3Kev0cQvTcooThAezrCpPjBJzpvJ9XRKEUmh6exqdpNgzS6XHfrwTYFh0Sg5EisJLLF/&#10;8IEaUuqQEntZWLVaJ2a0/c1BidGTXSaMVug3PWurkl8N02+gOtBSCEe+vZOrllo/CB+eBRLBNC2J&#10;NjzRUWvoSg4ni7MG8Off/DGfcKcoZx0JpuSWFM2Z/m6Jj6itwcDB2CRj/CX/nFPc7swdkAzH9CKc&#10;TCZ5MejBrBHMK8l5GRtRSFhJ7Uq+Gcy7cFQuPQeplsuURDJyIjzYtZOxdIQrYvnSvwp0J8ADMfUI&#10;g5pE8Q73Y2686d1yFwj9REqE9gjkCXGSYOLq9Fyixt/+p6zLo178AgAA//8DAFBLAwQUAAYACAAA&#10;ACEAhntnjtwAAAAEAQAADwAAAGRycy9kb3ducmV2LnhtbEyPzW7CMBCE75X6DtZW6q04BEqrNA5C&#10;SJyoKvFz6W2xlyRtvI5iB8Lb1/QCl5VGM5r5Np8PthEn6nztWMF4lIAg1s7UXCrY71Yv7yB8QDbY&#10;OCYFF/IwLx4fcsyMO/OGTttQiljCPkMFVQhtJqXXFVn0I9cSR+/oOoshyq6UpsNzLLeNTJNkJi3W&#10;HBcqbGlZkf7d9lbB6yZ89l+8m3wP6eVn3S715LjWSj0/DYsPEIGGcAvDFT+iQxGZDq5n40WjID4S&#10;/u/VG0+nIA4K3mYpyCKX9/DFHwAAAP//AwBQSwECLQAUAAYACAAAACEAtoM4kv4AAADhAQAAEwAA&#10;AAAAAAAAAAAAAAAAAAAAW0NvbnRlbnRfVHlwZXNdLnhtbFBLAQItABQABgAIAAAAIQA4/SH/1gAA&#10;AJQBAAALAAAAAAAAAAAAAAAAAC8BAABfcmVscy8ucmVsc1BLAQItABQABgAIAAAAIQCqCA+WDwIA&#10;ABwEAAAOAAAAAAAAAAAAAAAAAC4CAABkcnMvZTJvRG9jLnhtbFBLAQItABQABgAIAAAAIQCGe2eO&#10;3AAAAAQBAAAPAAAAAAAAAAAAAAAAAGkEAABkcnMvZG93bnJldi54bWxQSwUGAAAAAAQABADzAAAA&#10;cgUAAAAA&#10;" filled="f" stroked="f">
              <v:textbox style="mso-fit-shape-to-text:t" inset="0,0,0,15pt">
                <w:txbxContent>
                  <w:p w14:paraId="18531B67" w14:textId="474EEA53"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134B7" w14:textId="77777777" w:rsidR="00684B40" w:rsidRDefault="00684B40" w:rsidP="00F55776">
      <w:pPr>
        <w:spacing w:after="0"/>
      </w:pPr>
      <w:r>
        <w:separator/>
      </w:r>
    </w:p>
  </w:footnote>
  <w:footnote w:type="continuationSeparator" w:id="0">
    <w:p w14:paraId="37C7C603" w14:textId="77777777" w:rsidR="00684B40" w:rsidRDefault="00684B40" w:rsidP="00F557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D532D" w14:textId="49F05D79" w:rsidR="001A3517" w:rsidRDefault="001A3517">
    <w:pPr>
      <w:pStyle w:val="Header"/>
    </w:pPr>
    <w:r>
      <w:rPr>
        <w:noProof/>
      </w:rPr>
      <mc:AlternateContent>
        <mc:Choice Requires="wps">
          <w:drawing>
            <wp:anchor distT="0" distB="0" distL="0" distR="0" simplePos="0" relativeHeight="251658241" behindDoc="0" locked="0" layoutInCell="1" allowOverlap="1" wp14:anchorId="253ED6AB" wp14:editId="2742DC39">
              <wp:simplePos x="635" y="635"/>
              <wp:positionH relativeFrom="page">
                <wp:align>center</wp:align>
              </wp:positionH>
              <wp:positionV relativeFrom="page">
                <wp:align>top</wp:align>
              </wp:positionV>
              <wp:extent cx="726440" cy="483870"/>
              <wp:effectExtent l="0" t="0" r="16510" b="11430"/>
              <wp:wrapNone/>
              <wp:docPr id="12356700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79BFF712" w14:textId="54766A98"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ED6AB" id="_x0000_t202" coordsize="21600,21600" o:spt="202" path="m,l,21600r21600,l21600,xe">
              <v:stroke joinstyle="miter"/>
              <v:path gradientshapeok="t" o:connecttype="rect"/>
            </v:shapetype>
            <v:shape id="Text Box 2" o:spid="_x0000_s1031" type="#_x0000_t202" alt="OFFICIAL" style="position:absolute;margin-left:0;margin-top:0;width:57.2pt;height:38.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1yCgIAABUEAAAOAAAAZHJzL2Uyb0RvYy54bWysU01v2zAMvQ/YfxB0X+xkWZsZcYqsRYYB&#10;QVsgHXpWZCk2IImCpMTOfv0o2U62bqdhF5kiaX6897S867QiJ+F8A6ak00lOiTAcqsYcSvr9ZfNh&#10;QYkPzFRMgRElPQtP71bv3y1bW4gZ1KAq4QgWMb5obUnrEGyRZZ7XQjM/ASsMBiU4zQJe3SGrHGux&#10;ulbZLM9vshZcZR1w4T16H/ogXaX6UgoenqT0IhBVUpwtpNOlcx/PbLVkxcExWzd8GIP9wxSaNQab&#10;Xko9sMDI0TV/lNINd+BBhgkHnYGUDRdpB9xmmr/ZZlczK9IuCI63F5j8/yvLH087++xI6L5AhwRG&#10;QFrrC4/OuE8nnY5fnJRgHCE8X2ATXSAcnbezm/kcIxxD88XHxW2CNbv+bJ0PXwVoEo2SOmQlgcVO&#10;Wx+wIaaOKbGXgU2jVGJGmd8cmBg92XXCaIVu3w1j76E64zYOeqK95ZsGe26ZD8/MIbM4Jqo1POEh&#10;FbQlhcGipAb342/+mI+AY5SSFpVSUoNSpkR9M0hEFFUypp/zTzne3Ojej4Y56ntA/U3xKViezJgX&#10;1GhKB/oVdbyOjTDEDMd2JQ2jeR96yeI74GK9TkmoH8vC1uwsj6UjThHEl+6VOTsgHZCiRxhlxIo3&#10;gPe58U9v18eAsCc2IqY9kAPUqL1E0vBOorh/vaes62te/QQAAP//AwBQSwMEFAAGAAgAAAAhALcU&#10;27faAAAABAEAAA8AAABkcnMvZG93bnJldi54bWxMj81OwzAQhO9IvIO1SNyo46otKGRTVUg99FbK&#10;z9mNlyQQr6N424Y+PS4XuKw0mtHMt8Vy9J060hDbwAhmkoEiroJruUZ4fVnfPYCKYtnZLjAhfFOE&#10;ZXl9VdjchRM/03EntUolHHOL0Ij0udaxasjbOAk9cfI+wuCtJDnU2g32lMp9p6dZttDetpwWGtvT&#10;U0PV1+7gEdr5Koiht836892bYM7bzfy8Rby9GVePoIRG+QvDBT+hQ5mY9uHALqoOIT0iv/fimdkM&#10;1B7hfjEFXRb6P3z5AwAA//8DAFBLAQItABQABgAIAAAAIQC2gziS/gAAAOEBAAATAAAAAAAAAAAA&#10;AAAAAAAAAABbQ29udGVudF9UeXBlc10ueG1sUEsBAi0AFAAGAAgAAAAhADj9If/WAAAAlAEAAAsA&#10;AAAAAAAAAAAAAAAALwEAAF9yZWxzLy5yZWxzUEsBAi0AFAAGAAgAAAAhAFejzXIKAgAAFQQAAA4A&#10;AAAAAAAAAAAAAAAALgIAAGRycy9lMm9Eb2MueG1sUEsBAi0AFAAGAAgAAAAhALcU27faAAAABAEA&#10;AA8AAAAAAAAAAAAAAAAAZAQAAGRycy9kb3ducmV2LnhtbFBLBQYAAAAABAAEAPMAAABrBQAAAAA=&#10;" filled="f" stroked="f">
              <v:textbox style="mso-fit-shape-to-text:t" inset="0,15pt,0,0">
                <w:txbxContent>
                  <w:p w14:paraId="79BFF712" w14:textId="54766A98"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1ED0" w14:textId="4BB880F4" w:rsidR="0033050B" w:rsidRDefault="0033050B" w:rsidP="00D075C0">
    <w:pPr>
      <w:pStyle w:val="Header"/>
      <w:tabs>
        <w:tab w:val="clear" w:pos="4513"/>
        <w:tab w:val="clear" w:pos="9026"/>
        <w:tab w:val="left" w:pos="2308"/>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856B" w14:textId="70D68704" w:rsidR="008409F6" w:rsidRDefault="008409F6">
    <w:pPr>
      <w:pStyle w:val="Header"/>
    </w:pPr>
    <w:r>
      <w:rPr>
        <w:noProof/>
      </w:rPr>
      <mc:AlternateContent>
        <mc:Choice Requires="wps">
          <w:drawing>
            <wp:anchor distT="0" distB="0" distL="114300" distR="114300" simplePos="0" relativeHeight="251658244" behindDoc="0" locked="0" layoutInCell="1" allowOverlap="1" wp14:anchorId="6A1D505B" wp14:editId="79E6019F">
              <wp:simplePos x="0" y="0"/>
              <wp:positionH relativeFrom="page">
                <wp:posOffset>-1270</wp:posOffset>
              </wp:positionH>
              <wp:positionV relativeFrom="paragraph">
                <wp:posOffset>-438297</wp:posOffset>
              </wp:positionV>
              <wp:extent cx="7561385" cy="540000"/>
              <wp:effectExtent l="0" t="0" r="1905" b="0"/>
              <wp:wrapNone/>
              <wp:docPr id="58105902" name="Rectangle 1"/>
              <wp:cNvGraphicFramePr/>
              <a:graphic xmlns:a="http://schemas.openxmlformats.org/drawingml/2006/main">
                <a:graphicData uri="http://schemas.microsoft.com/office/word/2010/wordprocessingShape">
                  <wps:wsp>
                    <wps:cNvSpPr/>
                    <wps:spPr>
                      <a:xfrm>
                        <a:off x="0" y="0"/>
                        <a:ext cx="7561385"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964313" w14:textId="3EE3112F" w:rsidR="008409F6" w:rsidRPr="004A6CBA" w:rsidRDefault="008409F6" w:rsidP="008409F6">
                          <w:pPr>
                            <w:spacing w:after="0"/>
                            <w:ind w:left="5760"/>
                            <w:jc w:val="center"/>
                            <w:rPr>
                              <w:b/>
                              <w:bCs/>
                              <w:color w:val="404040" w:themeColor="text1" w:themeTint="BF"/>
                            </w:rPr>
                          </w:pPr>
                          <w:r w:rsidRPr="004A6CBA">
                            <w:rPr>
                              <w:b/>
                              <w:bCs/>
                              <w:color w:val="404040" w:themeColor="text1" w:themeTint="BF"/>
                            </w:rPr>
                            <w:t xml:space="preserve">Customise the Starter </w:t>
                          </w:r>
                          <w:r w:rsidR="00232255">
                            <w:rPr>
                              <w:b/>
                              <w:bCs/>
                              <w:color w:val="404040" w:themeColor="text1" w:themeTint="BF"/>
                            </w:rPr>
                            <w:t>Kit</w:t>
                          </w:r>
                          <w:r w:rsidR="00232255" w:rsidRPr="004A6CBA">
                            <w:rPr>
                              <w:b/>
                              <w:bCs/>
                              <w:color w:val="404040" w:themeColor="text1" w:themeTint="BF"/>
                            </w:rPr>
                            <w:t xml:space="preserve"> </w:t>
                          </w:r>
                          <w:r w:rsidRPr="004A6CBA">
                            <w:rPr>
                              <w:b/>
                              <w:bCs/>
                              <w:color w:val="404040" w:themeColor="text1" w:themeTint="BF"/>
                            </w:rPr>
                            <w:t xml:space="preserve">| </w:t>
                          </w:r>
                          <w:r w:rsidR="00636246">
                            <w:rPr>
                              <w:color w:val="404040" w:themeColor="text1" w:themeTint="BF"/>
                            </w:rPr>
                            <w:t>Document and a</w:t>
                          </w:r>
                          <w:r w:rsidR="0033050B">
                            <w:rPr>
                              <w:color w:val="404040" w:themeColor="text1" w:themeTint="BF"/>
                            </w:rPr>
                            <w:t>pprove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505B" id="_x0000_s1039" style="position:absolute;margin-left:-.1pt;margin-top:-34.5pt;width:595.4pt;height:4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pQgAIAAHQFAAAOAAAAZHJzL2Uyb0RvYy54bWysVMFu2zAMvQ/YPwi6r46zpO2COkXQosOA&#10;og3aDj0rslQbkEWNUmJnXz9KdpyuK3YY5oMsieQj+UTy4rJrDNsp9DXYgucnE86UlVDW9qXg359u&#10;Pp1z5oOwpTBgVcH3yvPL5ccPF61bqClUYEqFjECsX7Su4FUIbpFlXlaqEf4EnLIk1ICNCHTEl6xE&#10;0RJ6Y7LpZHKatYClQ5DKe7q97oV8mfC1VjLca+1VYKbgFFtIK6Z1E9dseSEWLyhcVcshDPEPUTSi&#10;tuR0hLoWQbAt1n9ANbVE8KDDiYQmA61rqVIOlE0+eZPNYyWcSrkQOd6NNPn/Byvvdo9ujURD6/zC&#10;0zZm0Wls4p/iY10iaz+SpbrAJF2ezU/zz+dzziTJ5rMJfZHN7Gjt0IevChoWNwVHeozEkdjd+tCr&#10;HlSiMw+mLm9qY9IhFoC6Msh2gp5OSKlsmA4OftM0NupbiJY9aLzJjumkXdgbFfWMfVCa1SUlME3B&#10;pEp76yjvRZUoVe8/nx/TGy1SsgkwImvyP2IPAO8lkQ9JDPrRVKVCHY0nfwusT3G0SJ7BhtG4qS3g&#10;ewAmjJ57/QNJPTWRpdBtOuKm4OcxxnizgXK/RobQN4538qamx7wVPqwFUqdQT1H3h3tatIG24DDs&#10;OKsAf753H/WpgEnKWUudV3D/YytQcWa+WSrtL/lsFls1HWbzsykd8LVk81pit80VUIXkNGecTNuo&#10;H8xhqxGaZxoSq+iVRMJK8l1wGfBwuAr9RKAxI9VqldSoPZ0It/bRyQgeeY7F+tQ9C3RDRQfqhTs4&#10;dKlYvCnsXjdaWlhtA+g6Vf2R1+EFqLVTKQ1jKM6O1+ekdRyWy18AAAD//wMAUEsDBBQABgAIAAAA&#10;IQDURxEr3gAAAAkBAAAPAAAAZHJzL2Rvd25yZXYueG1sTI/NasMwEITvhb6D2EJviZQETONYDqWQ&#10;Q6G/bkOuirW1Ta2VkeTEfftuTu1pd5lh9ptiO7lenDDEzpOGxVyBQKq97ajR8Pmxm92BiMmQNb0n&#10;1PCDEbbl9VVhcuvP9I6nKjWCQyjmRkOb0pBLGesWnYlzPyCx9uWDM4nP0EgbzJnDXS+XSmXSmY74&#10;Q2sGfGix/q5Gp+Gwd6uXx+F1qnZPYyC1p+fqbaX17c10vwGRcEp/ZrjgMzqUzHT0I9koeg2zJRt5&#10;ZGuudNEXa5WBOPKWKZBlIf83KH8BAAD//wMAUEsBAi0AFAAGAAgAAAAhALaDOJL+AAAA4QEAABMA&#10;AAAAAAAAAAAAAAAAAAAAAFtDb250ZW50X1R5cGVzXS54bWxQSwECLQAUAAYACAAAACEAOP0h/9YA&#10;AACUAQAACwAAAAAAAAAAAAAAAAAvAQAAX3JlbHMvLnJlbHNQSwECLQAUAAYACAAAACEAJotaUIAC&#10;AAB0BQAADgAAAAAAAAAAAAAAAAAuAgAAZHJzL2Uyb0RvYy54bWxQSwECLQAUAAYACAAAACEA1EcR&#10;K94AAAAJAQAADwAAAAAAAAAAAAAAAADaBAAAZHJzL2Rvd25yZXYueG1sUEsFBgAAAAAEAAQA8wAA&#10;AOUFAAAAAA==&#10;" fillcolor="#b7d3d3 [3205]" stroked="f" strokeweight="1.5pt">
              <v:textbox>
                <w:txbxContent>
                  <w:p w14:paraId="01964313" w14:textId="3EE3112F" w:rsidR="008409F6" w:rsidRPr="004A6CBA" w:rsidRDefault="008409F6" w:rsidP="008409F6">
                    <w:pPr>
                      <w:spacing w:after="0"/>
                      <w:ind w:left="5760"/>
                      <w:jc w:val="center"/>
                      <w:rPr>
                        <w:b/>
                        <w:bCs/>
                        <w:color w:val="404040" w:themeColor="text1" w:themeTint="BF"/>
                      </w:rPr>
                    </w:pPr>
                    <w:r w:rsidRPr="004A6CBA">
                      <w:rPr>
                        <w:b/>
                        <w:bCs/>
                        <w:color w:val="404040" w:themeColor="text1" w:themeTint="BF"/>
                      </w:rPr>
                      <w:t xml:space="preserve">Customise the Starter </w:t>
                    </w:r>
                    <w:r w:rsidR="00232255">
                      <w:rPr>
                        <w:b/>
                        <w:bCs/>
                        <w:color w:val="404040" w:themeColor="text1" w:themeTint="BF"/>
                      </w:rPr>
                      <w:t>Kit</w:t>
                    </w:r>
                    <w:r w:rsidR="00232255" w:rsidRPr="004A6CBA">
                      <w:rPr>
                        <w:b/>
                        <w:bCs/>
                        <w:color w:val="404040" w:themeColor="text1" w:themeTint="BF"/>
                      </w:rPr>
                      <w:t xml:space="preserve"> </w:t>
                    </w:r>
                    <w:r w:rsidRPr="004A6CBA">
                      <w:rPr>
                        <w:b/>
                        <w:bCs/>
                        <w:color w:val="404040" w:themeColor="text1" w:themeTint="BF"/>
                      </w:rPr>
                      <w:t xml:space="preserve">| </w:t>
                    </w:r>
                    <w:r w:rsidR="00636246">
                      <w:rPr>
                        <w:color w:val="404040" w:themeColor="text1" w:themeTint="BF"/>
                      </w:rPr>
                      <w:t>Document and a</w:t>
                    </w:r>
                    <w:r w:rsidR="0033050B">
                      <w:rPr>
                        <w:color w:val="404040" w:themeColor="text1" w:themeTint="BF"/>
                      </w:rPr>
                      <w:t>pprove</w:t>
                    </w: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E819" w14:textId="0BA11226" w:rsidR="001A3517" w:rsidRDefault="001A3517">
    <w:pPr>
      <w:pStyle w:val="Header"/>
    </w:pPr>
    <w:r>
      <w:rPr>
        <w:noProof/>
      </w:rPr>
      <mc:AlternateContent>
        <mc:Choice Requires="wps">
          <w:drawing>
            <wp:anchor distT="0" distB="0" distL="0" distR="0" simplePos="0" relativeHeight="251658240" behindDoc="0" locked="0" layoutInCell="1" allowOverlap="1" wp14:anchorId="3D41FC2B" wp14:editId="0151432B">
              <wp:simplePos x="635" y="635"/>
              <wp:positionH relativeFrom="page">
                <wp:align>center</wp:align>
              </wp:positionH>
              <wp:positionV relativeFrom="page">
                <wp:align>top</wp:align>
              </wp:positionV>
              <wp:extent cx="726440" cy="483870"/>
              <wp:effectExtent l="0" t="0" r="16510" b="11430"/>
              <wp:wrapNone/>
              <wp:docPr id="17978238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5B050AE2" w14:textId="6B7F53F2"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1FC2B" id="_x0000_t202" coordsize="21600,21600" o:spt="202" path="m,l,21600r21600,l21600,xe">
              <v:stroke joinstyle="miter"/>
              <v:path gradientshapeok="t" o:connecttype="rect"/>
            </v:shapetype>
            <v:shape id="Text Box 1" o:spid="_x0000_s1033" type="#_x0000_t202" alt="OFFICIAL" style="position:absolute;margin-left:0;margin-top:0;width:57.2pt;height:38.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wfDgIAABwEAAAOAAAAZHJzL2Uyb0RvYy54bWysU02P2jAQvVfqf7B8LwmU7tKIsKK7oqqE&#10;dldiqz0bxyaRHI9lDyT013dsCLTbnqpenPHMZD7ee57f9a1hB+VDA7bk41HOmbISqsbuSv79ZfVh&#10;xllAYSthwKqSH1Xgd4v37+adK9QEajCV8oyK2FB0ruQ1oiuyLMhatSKMwClLQQ2+FUhXv8sqLzqq&#10;3ppskuc3WQe+ch6kCoG8D6cgX6T6WiuJT1oHhcyUnGbDdPp0buOZLeai2Hnh6kaexxD/MEUrGktN&#10;L6UeBAq2980fpdpGegigcSShzUDrRqq0A20zzt9ss6mFU2kXAie4C0zh/5WVj4eNe/YM+y/QE4ER&#10;kM6FIpAz7tNr38YvTcooThAeL7CpHpkk5+3kZjqliKTQdPZxdptgza4/Ox/wq4KWRaPknlhJYInD&#10;OiA1pNQhJfaysGqMScwY+5uDEqMnu04YLey3PWuqkk+G6bdQHWkpDye+g5OrhlqvRcBn4YlgmpZE&#10;i090aANdyeFscVaD//E3f8wn3CnKWUeCKbklRXNmvlniI2orGePP+aecbn5wbwfD7tt7IBmO6UU4&#10;mcyYh2YwtYf2leS8jI0oJKykdiXHwbzHk3LpOUi1XKYkkpETuLYbJ2PpCFfE8qV/Fd6dAUdi6hEG&#10;NYniDe6n3PhncMs9EvqJlAjtCcgz4iTBxNX5uUSN/3pPWddHvfgJAAD//wMAUEsDBBQABgAIAAAA&#10;IQC3FNu32gAAAAQBAAAPAAAAZHJzL2Rvd25yZXYueG1sTI/NTsMwEITvSLyDtUjcqOOqLShkU1VI&#10;PfRWys/ZjZckEK+jeNuGPj0uF7isNJrRzLfFcvSdOtIQ28AIZpKBIq6Ca7lGeH1Z3z2AimLZ2S4w&#10;IXxThGV5fVXY3IUTP9NxJ7VKJRxzi9CI9LnWsWrI2zgJPXHyPsLgrSQ51NoN9pTKfaenWbbQ3rac&#10;Fhrb01ND1dfu4BHa+SqIobfN+vPdm2DO2838vEW8vRlXj6CERvkLwwU/oUOZmPbhwC6qDiE9Ir/3&#10;4pnZDNQe4X4xBV0W+j98+QMAAP//AwBQSwECLQAUAAYACAAAACEAtoM4kv4AAADhAQAAEwAAAAAA&#10;AAAAAAAAAAAAAAAAW0NvbnRlbnRfVHlwZXNdLnhtbFBLAQItABQABgAIAAAAIQA4/SH/1gAAAJQB&#10;AAALAAAAAAAAAAAAAAAAAC8BAABfcmVscy8ucmVsc1BLAQItABQABgAIAAAAIQBZcOwfDgIAABwE&#10;AAAOAAAAAAAAAAAAAAAAAC4CAABkcnMvZTJvRG9jLnhtbFBLAQItABQABgAIAAAAIQC3FNu32gAA&#10;AAQBAAAPAAAAAAAAAAAAAAAAAGgEAABkcnMvZG93bnJldi54bWxQSwUGAAAAAAQABADzAAAAbwUA&#10;AAAA&#10;" filled="f" stroked="f">
              <v:textbox style="mso-fit-shape-to-text:t" inset="0,15pt,0,0">
                <w:txbxContent>
                  <w:p w14:paraId="5B050AE2" w14:textId="6B7F53F2"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6C86" w14:textId="255E396F" w:rsidR="00684B40" w:rsidRDefault="00684B40">
    <w:pPr>
      <w:pStyle w:val="Header"/>
    </w:pPr>
    <w:r>
      <w:rPr>
        <w:noProof/>
      </w:rPr>
      <mc:AlternateContent>
        <mc:Choice Requires="wps">
          <w:drawing>
            <wp:anchor distT="0" distB="0" distL="114300" distR="114300" simplePos="0" relativeHeight="251664391" behindDoc="0" locked="0" layoutInCell="1" allowOverlap="1" wp14:anchorId="614A7916" wp14:editId="3074E529">
              <wp:simplePos x="0" y="0"/>
              <wp:positionH relativeFrom="page">
                <wp:align>right</wp:align>
              </wp:positionH>
              <wp:positionV relativeFrom="paragraph">
                <wp:posOffset>-449580</wp:posOffset>
              </wp:positionV>
              <wp:extent cx="7555963" cy="540000"/>
              <wp:effectExtent l="0" t="0" r="6985" b="0"/>
              <wp:wrapNone/>
              <wp:docPr id="267013474" name="Rectangle 1"/>
              <wp:cNvGraphicFramePr/>
              <a:graphic xmlns:a="http://schemas.openxmlformats.org/drawingml/2006/main">
                <a:graphicData uri="http://schemas.microsoft.com/office/word/2010/wordprocessingShape">
                  <wps:wsp>
                    <wps:cNvSpPr/>
                    <wps:spPr>
                      <a:xfrm>
                        <a:off x="0" y="0"/>
                        <a:ext cx="7555963"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EBD108" w14:textId="77777777" w:rsidR="00684B40" w:rsidRPr="0080076C" w:rsidRDefault="00684B40" w:rsidP="00684B40">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 |</w:t>
                          </w:r>
                          <w:r w:rsidRPr="00217BA6">
                            <w:rPr>
                              <w:color w:val="404040" w:themeColor="text1" w:themeTint="BF"/>
                            </w:rPr>
                            <w:t xml:space="preserve">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A7916" id="Rectangle 1" o:spid="_x0000_s1035" style="position:absolute;margin-left:543.75pt;margin-top:-35.4pt;width:594.95pt;height:42.5pt;z-index:25166439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9TgAIAAHQFAAAOAAAAZHJzL2Uyb0RvYy54bWysVMFu2zAMvQ/YPwi6r46zpF2DOkXQosOA&#10;og3aDj0rslQbkEWNUmJnXz9KdpyuK3YY5oMsieQj+UTy4rJrDNsp9DXYgucnE86UlVDW9qXg359u&#10;Pn3hzAdhS2HAqoLvleeXy48fLlq3UFOowJQKGYFYv2hdwasQ3CLLvKxUI/wJOGVJqAEbEeiIL1mJ&#10;oiX0xmTTyeQ0awFLhyCV93R73Qv5MuFrrWS419qrwEzBKbaQVkzrJq7Z8kIsXlC4qpZDGOIfomhE&#10;bcnpCHUtgmBbrP+AamqJ4EGHEwlNBlrXUqUcKJt88iabx0o4lXIhcrwbafL/D1be7R7dGomG1vmF&#10;p23MotPYxD/Fx7pE1n4kS3WBSbo8m8/n56efOZMkm88m9EU2s6O1Qx++KmhY3BQc6TESR2J360Ov&#10;elCJzjyYurypjUmHWADqyiDbCXo6IaWyYTo4+E3T2KhvIVr2oPEmO6aTdmFvVNQz9kFpVpeUwDQF&#10;kyrtraO8F1WiVL3/fH5Mb7RIySbAiKzJ/4g9ALyXRD4kMehHU5UKdTSe/C2wPsXRInkGG0bjpraA&#10;7wGYMHru9Q8k9dRElkK36Yibgs9ijPFmA+V+jQyhbxzv5E1Nj3krfFgLpE6hnqLuD/e0aANtwWHY&#10;cVYB/nzvPupTAZOUs5Y6r+D+x1ag4sx8s1Ta5/lsFls1HWbzsykd8LVk81pit80VUIXkNGecTNuo&#10;H8xhqxGaZxoSq+iVRMJK8l1wGfBwuAr9RKAxI9VqldSoPZ0It/bRyQgeeY7F+tQ9C3RDRQfqhTs4&#10;dKlYvCnsXjdaWlhtA+g6Vf2R1+EFqLVTKQ1jKM6O1+ekdRyWy18AAAD//wMAUEsDBBQABgAIAAAA&#10;IQCfh08T3gAAAAgBAAAPAAAAZHJzL2Rvd25yZXYueG1sTI9NT8MwDIbvSPyHyEjctmQbgq1rOiGk&#10;HZD4LEy7Zo1pKxqnStKt/Hu8E9xsvdbr58k3o+vEEUNsPWmYTRUIpMrblmoNnx/byRJETIas6Tyh&#10;hh+MsCkuL3KTWX+idzyWqRZcQjEzGpqU+kzKWDXoTJz6HomzLx+cSbyGWtpgTlzuOjlX6lY60xJ/&#10;aEyPDw1W3+XgNOx3bvHy2L+O5fZpCKR29Fy+LbS+vhrv1yASjunvGM74jA4FMx38QDaKTgOLJA2T&#10;O8UC53i2XK1AHHi6mYMscvlfoPgFAAD//wMAUEsBAi0AFAAGAAgAAAAhALaDOJL+AAAA4QEAABMA&#10;AAAAAAAAAAAAAAAAAAAAAFtDb250ZW50X1R5cGVzXS54bWxQSwECLQAUAAYACAAAACEAOP0h/9YA&#10;AACUAQAACwAAAAAAAAAAAAAAAAAvAQAAX3JlbHMvLnJlbHNQSwECLQAUAAYACAAAACEAGiNfU4AC&#10;AAB0BQAADgAAAAAAAAAAAAAAAAAuAgAAZHJzL2Uyb0RvYy54bWxQSwECLQAUAAYACAAAACEAn4dP&#10;E94AAAAIAQAADwAAAAAAAAAAAAAAAADaBAAAZHJzL2Rvd25yZXYueG1sUEsFBgAAAAAEAAQA8wAA&#10;AOUFAAAAAA==&#10;" fillcolor="#b7d3d3 [3205]" stroked="f" strokeweight="1.5pt">
              <v:textbox>
                <w:txbxContent>
                  <w:p w14:paraId="12EBD108" w14:textId="77777777" w:rsidR="00684B40" w:rsidRPr="0080076C" w:rsidRDefault="00684B40" w:rsidP="00684B40">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 |</w:t>
                    </w:r>
                    <w:r w:rsidRPr="00217BA6">
                      <w:rPr>
                        <w:color w:val="404040" w:themeColor="text1" w:themeTint="BF"/>
                      </w:rPr>
                      <w:t xml:space="preserve"> Checklist</w:t>
                    </w:r>
                  </w:p>
                </w:txbxContent>
              </v:textbox>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C7E2" w14:textId="77777777" w:rsidR="009A3AE6" w:rsidRDefault="009A3A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781E9" w14:textId="3077B95E" w:rsidR="002235CE" w:rsidRDefault="008D0FD1">
    <w:pPr>
      <w:pStyle w:val="Header"/>
    </w:pPr>
    <w:r>
      <w:rPr>
        <w:noProof/>
      </w:rPr>
      <mc:AlternateContent>
        <mc:Choice Requires="wps">
          <w:drawing>
            <wp:anchor distT="0" distB="0" distL="114300" distR="114300" simplePos="0" relativeHeight="251658245" behindDoc="0" locked="0" layoutInCell="1" allowOverlap="1" wp14:anchorId="3BFB01D6" wp14:editId="0CF568BB">
              <wp:simplePos x="0" y="0"/>
              <wp:positionH relativeFrom="page">
                <wp:posOffset>0</wp:posOffset>
              </wp:positionH>
              <wp:positionV relativeFrom="paragraph">
                <wp:posOffset>-445282</wp:posOffset>
              </wp:positionV>
              <wp:extent cx="7549662" cy="540000"/>
              <wp:effectExtent l="0" t="0" r="0" b="0"/>
              <wp:wrapNone/>
              <wp:docPr id="1394297153"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ED5867" w14:textId="2D09B127" w:rsidR="008D0FD1" w:rsidRPr="0080076C" w:rsidRDefault="008D0FD1" w:rsidP="008D0FD1">
                          <w:pPr>
                            <w:spacing w:after="0"/>
                            <w:ind w:left="5760"/>
                            <w:jc w:val="center"/>
                            <w:rPr>
                              <w:b/>
                              <w:bCs/>
                              <w:color w:val="404040" w:themeColor="text1" w:themeTint="BF"/>
                            </w:rPr>
                          </w:pPr>
                          <w:r w:rsidRPr="0080076C">
                            <w:rPr>
                              <w:b/>
                              <w:bCs/>
                              <w:color w:val="404040" w:themeColor="text1" w:themeTint="BF"/>
                            </w:rPr>
                            <w:t xml:space="preserve">Customise the </w:t>
                          </w:r>
                          <w:r w:rsidR="00AC3C31">
                            <w:rPr>
                              <w:b/>
                              <w:bCs/>
                              <w:color w:val="404040" w:themeColor="text1" w:themeTint="BF"/>
                            </w:rPr>
                            <w:t>starter kit</w:t>
                          </w:r>
                          <w:r w:rsidRPr="0080076C">
                            <w:rPr>
                              <w:b/>
                              <w:bCs/>
                              <w:color w:val="404040" w:themeColor="text1" w:themeTint="BF"/>
                            </w:rPr>
                            <w:t xml:space="preserve"> | </w:t>
                          </w:r>
                          <w:r w:rsidRPr="0080076C">
                            <w:rPr>
                              <w:color w:val="404040" w:themeColor="text1" w:themeTint="BF"/>
                            </w:rPr>
                            <w:t>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B01D6" id="_x0000_s1036" style="position:absolute;margin-left:0;margin-top:-35.05pt;width:594.45pt;height:4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54wxxps1lPsnZAh943gn72p6zHvhw5NA6hTqKer+8EiLNtAWHIYd&#10;ZxXgz1P3UZ8KmKSctdR5Bfc/tgIVZ+arpdK+zGez2KrpMJtfTOmAbyXrtxK7bW6AKiSnOeNk2kb9&#10;YA5bjdC80pBYRa8kElaS74LLgIfDTegnAo0ZqVarpEbt6US4t89ORvDIcyzWl+5VoBsqOlAvPMCh&#10;S8XiXWH3utHSwmobQNep6o+8Di9ArZ1KaRhDcXa8PSet47Bc/gIAAP//AwBQSwMEFAAGAAgAAAAh&#10;AM9bW+TfAAAACAEAAA8AAABkcnMvZG93bnJldi54bWxMj8FOwzAQRO9I/QdrK3Fr7VAEaYhTIaQe&#10;kKCF0KpXN16SiHgd2U4b/r7uCW6zmtXMm3w1mo6d0PnWkoRkLoAhVVa3VEvYfa1nKTAfFGnVWUIJ&#10;v+hhVUxucpVpe6ZPPJWhZjGEfKYkNCH0Gee+atAoP7c9UvS+rTMqxNPVXDt1juGm43dCPHCjWooN&#10;jerxpcHqpxyMhMPeLDav/XYs12+DI7Gn9/JjIeXtdHx+AhZwDH/PcMWP6FBEpqMdSHvWSYhDgoTZ&#10;o0iAXe0kTZfAjlHdL4EXOf8/oLgAAAD//wMAUEsBAi0AFAAGAAgAAAAhALaDOJL+AAAA4QEAABMA&#10;AAAAAAAAAAAAAAAAAAAAAFtDb250ZW50X1R5cGVzXS54bWxQSwECLQAUAAYACAAAACEAOP0h/9YA&#10;AACUAQAACwAAAAAAAAAAAAAAAAAvAQAAX3JlbHMvLnJlbHNQSwECLQAUAAYACAAAACEA8bAz0H8C&#10;AAB0BQAADgAAAAAAAAAAAAAAAAAuAgAAZHJzL2Uyb0RvYy54bWxQSwECLQAUAAYACAAAACEAz1tb&#10;5N8AAAAIAQAADwAAAAAAAAAAAAAAAADZBAAAZHJzL2Rvd25yZXYueG1sUEsFBgAAAAAEAAQA8wAA&#10;AOUFAAAAAA==&#10;" fillcolor="#b7d3d3 [3205]" stroked="f" strokeweight="1.5pt">
              <v:textbox>
                <w:txbxContent>
                  <w:p w14:paraId="3FED5867" w14:textId="2D09B127" w:rsidR="008D0FD1" w:rsidRPr="0080076C" w:rsidRDefault="008D0FD1" w:rsidP="008D0FD1">
                    <w:pPr>
                      <w:spacing w:after="0"/>
                      <w:ind w:left="5760"/>
                      <w:jc w:val="center"/>
                      <w:rPr>
                        <w:b/>
                        <w:bCs/>
                        <w:color w:val="404040" w:themeColor="text1" w:themeTint="BF"/>
                      </w:rPr>
                    </w:pPr>
                    <w:r w:rsidRPr="0080076C">
                      <w:rPr>
                        <w:b/>
                        <w:bCs/>
                        <w:color w:val="404040" w:themeColor="text1" w:themeTint="BF"/>
                      </w:rPr>
                      <w:t xml:space="preserve">Customise the </w:t>
                    </w:r>
                    <w:r w:rsidR="00AC3C31">
                      <w:rPr>
                        <w:b/>
                        <w:bCs/>
                        <w:color w:val="404040" w:themeColor="text1" w:themeTint="BF"/>
                      </w:rPr>
                      <w:t>starter kit</w:t>
                    </w:r>
                    <w:r w:rsidRPr="0080076C">
                      <w:rPr>
                        <w:b/>
                        <w:bCs/>
                        <w:color w:val="404040" w:themeColor="text1" w:themeTint="BF"/>
                      </w:rPr>
                      <w:t xml:space="preserve"> | </w:t>
                    </w:r>
                    <w:r w:rsidRPr="0080076C">
                      <w:rPr>
                        <w:color w:val="404040" w:themeColor="text1" w:themeTint="BF"/>
                      </w:rPr>
                      <w:t>Risk</w:t>
                    </w:r>
                  </w:p>
                </w:txbxContent>
              </v:textbox>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5EEC" w14:textId="77777777" w:rsidR="008D0FD1" w:rsidRDefault="008D0FD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36CC7" w14:textId="386231A3" w:rsidR="004A6CBA" w:rsidRDefault="00BA27CA">
    <w:pPr>
      <w:pStyle w:val="Header"/>
    </w:pPr>
    <w:r>
      <w:rPr>
        <w:noProof/>
      </w:rPr>
      <mc:AlternateContent>
        <mc:Choice Requires="wps">
          <w:drawing>
            <wp:anchor distT="0" distB="0" distL="114300" distR="114300" simplePos="0" relativeHeight="251658247" behindDoc="0" locked="0" layoutInCell="1" allowOverlap="1" wp14:anchorId="2A170705" wp14:editId="2600343F">
              <wp:simplePos x="0" y="0"/>
              <wp:positionH relativeFrom="page">
                <wp:posOffset>0</wp:posOffset>
              </wp:positionH>
              <wp:positionV relativeFrom="paragraph">
                <wp:posOffset>-445282</wp:posOffset>
              </wp:positionV>
              <wp:extent cx="7549662" cy="540000"/>
              <wp:effectExtent l="0" t="0" r="0" b="0"/>
              <wp:wrapNone/>
              <wp:docPr id="1763658794"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1DF58F" w14:textId="67DE02E7" w:rsidR="00BA27CA" w:rsidRPr="0080076C" w:rsidRDefault="00BA27CA" w:rsidP="00BA27CA">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Pr="0080076C">
                            <w:rPr>
                              <w:b/>
                              <w:bCs/>
                              <w:color w:val="404040" w:themeColor="text1" w:themeTint="BF"/>
                            </w:rPr>
                            <w:t xml:space="preserve"> | </w:t>
                          </w:r>
                          <w:r>
                            <w:rPr>
                              <w:color w:val="404040" w:themeColor="text1" w:themeTint="BF"/>
                            </w:rPr>
                            <w:t>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70705" id="_x0000_s1037" style="position:absolute;margin-left:0;margin-top:-35.05pt;width:594.45pt;height:4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qdfwIAAHQFAAAOAAAAZHJzL2Uyb0RvYy54bWysVMFu2zAMvQ/YPwi6r46DJF2DOkXQosOA&#10;oi2WDj0rslQbkEWNUmJnXz9KdpyuK3YY5oMsieQj+UTy8qprDNsr9DXYgudnE86UlVDW9qXg359u&#10;P33mzAdhS2HAqoIflOdXq48fLlu3VFOowJQKGYFYv2xdwasQ3DLLvKxUI/wZOGVJqAEbEeiIL1mJ&#10;oiX0xmTTyWSRtYClQ5DKe7q96YV8lfC1VjI8aO1VYKbgFFtIK6Z1G9dsdSmWLyhcVcshDPEPUTSi&#10;tuR0hLoRQbAd1n9ANbVE8KDDmYQmA61rqVIOlE0+eZPNphJOpVyIHO9Gmvz/g5X3+417RKKhdX7p&#10;aRuz6DQ28U/xsS6RdRjJUl1gki7P57OLxWLKmSTZfDahL7KZnawd+vBFQcPipuBIj5E4Evs7H3rV&#10;o0p05sHU5W1tTDrEAlDXBtle0NMJKZUN08HBb5rGRn0L0bIHjTfZKZ20Cwejop6x35RmdUkJTFMw&#10;qdLeOsp7USVK1fvP56f0RouUbAKMyJr8j9gDwHtJ5EMSg340ValQR+PJ3wLrUxwtkmewYTRuagv4&#10;HoAJo+de/0hST01kKXTbjrgp+CLGGG+2UB4ekSH0jeOdvK3pMe+ED48CqVOop6j7wwMt2kBbcBh2&#10;nFWAP9+7j/pUwCTlrKXOK7j/sROoODNfLZX2RT6bxVZNh9n8fEoHfC3ZvpbYXXMNVCE5zRkn0zbq&#10;B3PcaoTmmYbEOnolkbCSfBdcBjwerkM/EWjMSLVeJzVqTyfCnd04GcEjz7FYn7pngW6o6EC9cA/H&#10;LhXLN4Xd60ZLC+tdAF2nqj/xOrwAtXYqpWEMxdnx+py0TsNy9QsAAP//AwBQSwMEFAAGAAgAAAAh&#10;AM9bW+TfAAAACAEAAA8AAABkcnMvZG93bnJldi54bWxMj8FOwzAQRO9I/QdrK3Fr7VAEaYhTIaQe&#10;kKCF0KpXN16SiHgd2U4b/r7uCW6zmtXMm3w1mo6d0PnWkoRkLoAhVVa3VEvYfa1nKTAfFGnVWUIJ&#10;v+hhVUxucpVpe6ZPPJWhZjGEfKYkNCH0Gee+atAoP7c9UvS+rTMqxNPVXDt1juGm43dCPHCjWooN&#10;jerxpcHqpxyMhMPeLDav/XYs12+DI7Gn9/JjIeXtdHx+AhZwDH/PcMWP6FBEpqMdSHvWSYhDgoTZ&#10;o0iAXe0kTZfAjlHdL4EXOf8/oLgAAAD//wMAUEsBAi0AFAAGAAgAAAAhALaDOJL+AAAA4QEAABMA&#10;AAAAAAAAAAAAAAAAAAAAAFtDb250ZW50X1R5cGVzXS54bWxQSwECLQAUAAYACAAAACEAOP0h/9YA&#10;AACUAQAACwAAAAAAAAAAAAAAAAAvAQAAX3JlbHMvLnJlbHNQSwECLQAUAAYACAAAACEAyhEanX8C&#10;AAB0BQAADgAAAAAAAAAAAAAAAAAuAgAAZHJzL2Uyb0RvYy54bWxQSwECLQAUAAYACAAAACEAz1tb&#10;5N8AAAAIAQAADwAAAAAAAAAAAAAAAADZBAAAZHJzL2Rvd25yZXYueG1sUEsFBgAAAAAEAAQA8wAA&#10;AOUFAAAAAA==&#10;" fillcolor="#b7d3d3 [3205]" stroked="f" strokeweight="1.5pt">
              <v:textbox>
                <w:txbxContent>
                  <w:p w14:paraId="201DF58F" w14:textId="67DE02E7" w:rsidR="00BA27CA" w:rsidRPr="0080076C" w:rsidRDefault="00BA27CA" w:rsidP="00BA27CA">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Pr="0080076C">
                      <w:rPr>
                        <w:b/>
                        <w:bCs/>
                        <w:color w:val="404040" w:themeColor="text1" w:themeTint="BF"/>
                      </w:rPr>
                      <w:t xml:space="preserve"> | </w:t>
                    </w:r>
                    <w:r>
                      <w:rPr>
                        <w:color w:val="404040" w:themeColor="text1" w:themeTint="BF"/>
                      </w:rPr>
                      <w:t>Personnel</w:t>
                    </w:r>
                  </w:p>
                </w:txbxContent>
              </v:textbox>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9AD5" w14:textId="4910F3A2" w:rsidR="00C5101D" w:rsidRDefault="00C510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7F6E" w14:textId="6DCDA258" w:rsidR="00DC5542" w:rsidRDefault="00AB5A9F" w:rsidP="00D075C0">
    <w:pPr>
      <w:pStyle w:val="Header"/>
      <w:tabs>
        <w:tab w:val="clear" w:pos="4513"/>
        <w:tab w:val="clear" w:pos="9026"/>
        <w:tab w:val="left" w:pos="2308"/>
      </w:tabs>
    </w:pPr>
    <w:r>
      <w:rPr>
        <w:noProof/>
      </w:rPr>
      <mc:AlternateContent>
        <mc:Choice Requires="wps">
          <w:drawing>
            <wp:anchor distT="0" distB="0" distL="114300" distR="114300" simplePos="0" relativeHeight="251658246" behindDoc="0" locked="0" layoutInCell="1" allowOverlap="1" wp14:anchorId="0CE73210" wp14:editId="107F9098">
              <wp:simplePos x="0" y="0"/>
              <wp:positionH relativeFrom="page">
                <wp:posOffset>4445</wp:posOffset>
              </wp:positionH>
              <wp:positionV relativeFrom="paragraph">
                <wp:posOffset>-445282</wp:posOffset>
              </wp:positionV>
              <wp:extent cx="7549662" cy="540000"/>
              <wp:effectExtent l="0" t="0" r="0" b="0"/>
              <wp:wrapNone/>
              <wp:docPr id="27443103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F8A5CF" w14:textId="1A42945D" w:rsidR="00AB5A9F" w:rsidRPr="0080076C" w:rsidRDefault="00AB5A9F" w:rsidP="00AB5A9F">
                          <w:pPr>
                            <w:spacing w:after="0"/>
                            <w:ind w:left="5760"/>
                            <w:jc w:val="center"/>
                            <w:rPr>
                              <w:b/>
                              <w:bCs/>
                              <w:color w:val="404040" w:themeColor="text1" w:themeTint="BF"/>
                            </w:rPr>
                          </w:pPr>
                          <w:r w:rsidRPr="0080076C">
                            <w:rPr>
                              <w:b/>
                              <w:bCs/>
                              <w:color w:val="404040" w:themeColor="text1" w:themeTint="BF"/>
                            </w:rPr>
                            <w:t xml:space="preserve">Customise the </w:t>
                          </w:r>
                          <w:r w:rsidR="00FE5BE2">
                            <w:rPr>
                              <w:b/>
                              <w:bCs/>
                              <w:color w:val="404040" w:themeColor="text1" w:themeTint="BF"/>
                            </w:rPr>
                            <w:t>s</w:t>
                          </w:r>
                          <w:r w:rsidR="00FE5BE2" w:rsidRPr="0080076C">
                            <w:rPr>
                              <w:b/>
                              <w:bCs/>
                              <w:color w:val="404040" w:themeColor="text1" w:themeTint="BF"/>
                            </w:rPr>
                            <w:t xml:space="preserve">tarter </w:t>
                          </w:r>
                          <w:r w:rsidR="00FE5BE2">
                            <w:rPr>
                              <w:b/>
                              <w:bCs/>
                              <w:color w:val="404040" w:themeColor="text1" w:themeTint="BF"/>
                            </w:rPr>
                            <w:t>k</w:t>
                          </w:r>
                          <w:r w:rsidR="00232255">
                            <w:rPr>
                              <w:b/>
                              <w:bCs/>
                              <w:color w:val="404040" w:themeColor="text1" w:themeTint="BF"/>
                            </w:rPr>
                            <w:t>it</w:t>
                          </w:r>
                          <w:r w:rsidR="00232255" w:rsidRPr="0080076C">
                            <w:rPr>
                              <w:b/>
                              <w:bCs/>
                              <w:color w:val="404040" w:themeColor="text1" w:themeTint="BF"/>
                            </w:rPr>
                            <w:t xml:space="preserve"> </w:t>
                          </w:r>
                          <w:r w:rsidRPr="0080076C">
                            <w:rPr>
                              <w:b/>
                              <w:bCs/>
                              <w:color w:val="404040" w:themeColor="text1" w:themeTint="BF"/>
                            </w:rPr>
                            <w:t xml:space="preserve">| </w:t>
                          </w:r>
                          <w:r>
                            <w:rPr>
                              <w:color w:val="404040" w:themeColor="text1" w:themeTint="BF"/>
                            </w:rPr>
                            <w:t>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3210" id="_x0000_s1038" style="position:absolute;margin-left:.35pt;margin-top:-35.05pt;width:594.45pt;height:4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GbytFHfAAAACAEAAA8AAABkcnMvZG93bnJldi54bWxMj81uwjAQhO+VeAdrkXoDO6XiJ8RBVSUO&#10;ldrSpiCuJl6SqPE6sh1I377m1N5mNaOZb7PNYFp2QecbSxKSqQCGVFrdUCVh/7WdLIH5oEir1hJK&#10;+EEPm3x0l6lU2yt94qUIFYsl5FMloQ6hSzn3ZY1G+antkKJ3ts6oEE9Xce3UNZablj8IMedGNRQX&#10;atXhc43ld9EbCceDmb2/dLuh2L72jsSB3oqPmZT34+FpDSzgEP7CcMOP6JBHppPtSXvWSljEnITJ&#10;QiTAbnayXM2BnaJ6XAHPM/7/gfwXAAD//wMAUEsBAi0AFAAGAAgAAAAhALaDOJL+AAAA4QEAABMA&#10;AAAAAAAAAAAAAAAAAAAAAFtDb250ZW50X1R5cGVzXS54bWxQSwECLQAUAAYACAAAACEAOP0h/9YA&#10;AACUAQAACwAAAAAAAAAAAAAAAAAvAQAAX3JlbHMvLnJlbHNQSwECLQAUAAYACAAAACEAHHPSEH8C&#10;AAB0BQAADgAAAAAAAAAAAAAAAAAuAgAAZHJzL2Uyb0RvYy54bWxQSwECLQAUAAYACAAAACEAZvK0&#10;Ud8AAAAIAQAADwAAAAAAAAAAAAAAAADZBAAAZHJzL2Rvd25yZXYueG1sUEsFBgAAAAAEAAQA8wAA&#10;AOUFAAAAAA==&#10;" fillcolor="#b7d3d3 [3205]" stroked="f" strokeweight="1.5pt">
              <v:textbox>
                <w:txbxContent>
                  <w:p w14:paraId="04F8A5CF" w14:textId="1A42945D" w:rsidR="00AB5A9F" w:rsidRPr="0080076C" w:rsidRDefault="00AB5A9F" w:rsidP="00AB5A9F">
                    <w:pPr>
                      <w:spacing w:after="0"/>
                      <w:ind w:left="5760"/>
                      <w:jc w:val="center"/>
                      <w:rPr>
                        <w:b/>
                        <w:bCs/>
                        <w:color w:val="404040" w:themeColor="text1" w:themeTint="BF"/>
                      </w:rPr>
                    </w:pPr>
                    <w:r w:rsidRPr="0080076C">
                      <w:rPr>
                        <w:b/>
                        <w:bCs/>
                        <w:color w:val="404040" w:themeColor="text1" w:themeTint="BF"/>
                      </w:rPr>
                      <w:t xml:space="preserve">Customise the </w:t>
                    </w:r>
                    <w:r w:rsidR="00FE5BE2">
                      <w:rPr>
                        <w:b/>
                        <w:bCs/>
                        <w:color w:val="404040" w:themeColor="text1" w:themeTint="BF"/>
                      </w:rPr>
                      <w:t>s</w:t>
                    </w:r>
                    <w:r w:rsidR="00FE5BE2" w:rsidRPr="0080076C">
                      <w:rPr>
                        <w:b/>
                        <w:bCs/>
                        <w:color w:val="404040" w:themeColor="text1" w:themeTint="BF"/>
                      </w:rPr>
                      <w:t xml:space="preserve">tarter </w:t>
                    </w:r>
                    <w:r w:rsidR="00FE5BE2">
                      <w:rPr>
                        <w:b/>
                        <w:bCs/>
                        <w:color w:val="404040" w:themeColor="text1" w:themeTint="BF"/>
                      </w:rPr>
                      <w:t>k</w:t>
                    </w:r>
                    <w:r w:rsidR="00232255">
                      <w:rPr>
                        <w:b/>
                        <w:bCs/>
                        <w:color w:val="404040" w:themeColor="text1" w:themeTint="BF"/>
                      </w:rPr>
                      <w:t>it</w:t>
                    </w:r>
                    <w:r w:rsidR="00232255" w:rsidRPr="0080076C">
                      <w:rPr>
                        <w:b/>
                        <w:bCs/>
                        <w:color w:val="404040" w:themeColor="text1" w:themeTint="BF"/>
                      </w:rPr>
                      <w:t xml:space="preserve"> </w:t>
                    </w:r>
                    <w:r w:rsidRPr="0080076C">
                      <w:rPr>
                        <w:b/>
                        <w:bCs/>
                        <w:color w:val="404040" w:themeColor="text1" w:themeTint="BF"/>
                      </w:rPr>
                      <w:t xml:space="preserve">| </w:t>
                    </w:r>
                    <w:r>
                      <w:rPr>
                        <w:color w:val="404040" w:themeColor="text1" w:themeTint="BF"/>
                      </w:rPr>
                      <w:t>Customers</w:t>
                    </w:r>
                  </w:p>
                </w:txbxContent>
              </v:textbox>
              <w10:wrap anchorx="page"/>
            </v:rect>
          </w:pict>
        </mc:Fallback>
      </mc:AlternateContent>
    </w:r>
    <w:r w:rsidR="003C70A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61C5"/>
    <w:multiLevelType w:val="hybridMultilevel"/>
    <w:tmpl w:val="3C526C84"/>
    <w:lvl w:ilvl="0" w:tplc="10FC00A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0687F"/>
    <w:multiLevelType w:val="hybridMultilevel"/>
    <w:tmpl w:val="C110FC36"/>
    <w:lvl w:ilvl="0" w:tplc="77768128">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BF57C3"/>
    <w:multiLevelType w:val="hybridMultilevel"/>
    <w:tmpl w:val="32F444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9479D6"/>
    <w:multiLevelType w:val="hybridMultilevel"/>
    <w:tmpl w:val="FE2A544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AF097E8"/>
    <w:multiLevelType w:val="hybridMultilevel"/>
    <w:tmpl w:val="3BC69A6A"/>
    <w:lvl w:ilvl="0" w:tplc="4E405F52">
      <w:start w:val="1"/>
      <w:numFmt w:val="bullet"/>
      <w:lvlText w:val=""/>
      <w:lvlJc w:val="left"/>
      <w:pPr>
        <w:ind w:left="720" w:hanging="360"/>
      </w:pPr>
      <w:rPr>
        <w:rFonts w:ascii="Symbol" w:hAnsi="Symbol" w:hint="default"/>
      </w:rPr>
    </w:lvl>
    <w:lvl w:ilvl="1" w:tplc="36C48FCE">
      <w:start w:val="1"/>
      <w:numFmt w:val="bullet"/>
      <w:lvlText w:val="o"/>
      <w:lvlJc w:val="left"/>
      <w:pPr>
        <w:ind w:left="1440" w:hanging="360"/>
      </w:pPr>
      <w:rPr>
        <w:rFonts w:ascii="Courier New" w:hAnsi="Courier New" w:hint="default"/>
      </w:rPr>
    </w:lvl>
    <w:lvl w:ilvl="2" w:tplc="585672BE">
      <w:start w:val="1"/>
      <w:numFmt w:val="bullet"/>
      <w:lvlText w:val=""/>
      <w:lvlJc w:val="left"/>
      <w:pPr>
        <w:ind w:left="2160" w:hanging="360"/>
      </w:pPr>
      <w:rPr>
        <w:rFonts w:ascii="Wingdings" w:hAnsi="Wingdings" w:hint="default"/>
      </w:rPr>
    </w:lvl>
    <w:lvl w:ilvl="3" w:tplc="6BE6C782">
      <w:start w:val="1"/>
      <w:numFmt w:val="bullet"/>
      <w:lvlText w:val=""/>
      <w:lvlJc w:val="left"/>
      <w:pPr>
        <w:ind w:left="2880" w:hanging="360"/>
      </w:pPr>
      <w:rPr>
        <w:rFonts w:ascii="Symbol" w:hAnsi="Symbol" w:hint="default"/>
      </w:rPr>
    </w:lvl>
    <w:lvl w:ilvl="4" w:tplc="488C909E">
      <w:start w:val="1"/>
      <w:numFmt w:val="bullet"/>
      <w:lvlText w:val="o"/>
      <w:lvlJc w:val="left"/>
      <w:pPr>
        <w:ind w:left="3600" w:hanging="360"/>
      </w:pPr>
      <w:rPr>
        <w:rFonts w:ascii="Courier New" w:hAnsi="Courier New" w:hint="default"/>
      </w:rPr>
    </w:lvl>
    <w:lvl w:ilvl="5" w:tplc="7A80DEE0">
      <w:start w:val="1"/>
      <w:numFmt w:val="bullet"/>
      <w:lvlText w:val=""/>
      <w:lvlJc w:val="left"/>
      <w:pPr>
        <w:ind w:left="4320" w:hanging="360"/>
      </w:pPr>
      <w:rPr>
        <w:rFonts w:ascii="Wingdings" w:hAnsi="Wingdings" w:hint="default"/>
      </w:rPr>
    </w:lvl>
    <w:lvl w:ilvl="6" w:tplc="B9244F22">
      <w:start w:val="1"/>
      <w:numFmt w:val="bullet"/>
      <w:lvlText w:val=""/>
      <w:lvlJc w:val="left"/>
      <w:pPr>
        <w:ind w:left="5040" w:hanging="360"/>
      </w:pPr>
      <w:rPr>
        <w:rFonts w:ascii="Symbol" w:hAnsi="Symbol" w:hint="default"/>
      </w:rPr>
    </w:lvl>
    <w:lvl w:ilvl="7" w:tplc="1DA23088">
      <w:start w:val="1"/>
      <w:numFmt w:val="bullet"/>
      <w:lvlText w:val="o"/>
      <w:lvlJc w:val="left"/>
      <w:pPr>
        <w:ind w:left="5760" w:hanging="360"/>
      </w:pPr>
      <w:rPr>
        <w:rFonts w:ascii="Courier New" w:hAnsi="Courier New" w:hint="default"/>
      </w:rPr>
    </w:lvl>
    <w:lvl w:ilvl="8" w:tplc="36AE176E">
      <w:start w:val="1"/>
      <w:numFmt w:val="bullet"/>
      <w:lvlText w:val=""/>
      <w:lvlJc w:val="left"/>
      <w:pPr>
        <w:ind w:left="6480" w:hanging="360"/>
      </w:pPr>
      <w:rPr>
        <w:rFonts w:ascii="Wingdings" w:hAnsi="Wingdings" w:hint="default"/>
      </w:rPr>
    </w:lvl>
  </w:abstractNum>
  <w:abstractNum w:abstractNumId="5" w15:restartNumberingAfterBreak="0">
    <w:nsid w:val="0D4A776A"/>
    <w:multiLevelType w:val="hybridMultilevel"/>
    <w:tmpl w:val="F76EF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5B0646"/>
    <w:multiLevelType w:val="hybridMultilevel"/>
    <w:tmpl w:val="A3D6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BBDA8"/>
    <w:multiLevelType w:val="hybridMultilevel"/>
    <w:tmpl w:val="FFFFFFFF"/>
    <w:lvl w:ilvl="0" w:tplc="7758DDB6">
      <w:start w:val="1"/>
      <w:numFmt w:val="bullet"/>
      <w:lvlText w:val=""/>
      <w:lvlJc w:val="left"/>
      <w:pPr>
        <w:ind w:left="720" w:hanging="360"/>
      </w:pPr>
      <w:rPr>
        <w:rFonts w:ascii="Symbol" w:hAnsi="Symbol" w:hint="default"/>
      </w:rPr>
    </w:lvl>
    <w:lvl w:ilvl="1" w:tplc="5414FA74">
      <w:start w:val="1"/>
      <w:numFmt w:val="bullet"/>
      <w:lvlText w:val="o"/>
      <w:lvlJc w:val="left"/>
      <w:pPr>
        <w:ind w:left="1440" w:hanging="360"/>
      </w:pPr>
      <w:rPr>
        <w:rFonts w:ascii="Courier New" w:hAnsi="Courier New" w:hint="default"/>
      </w:rPr>
    </w:lvl>
    <w:lvl w:ilvl="2" w:tplc="D1B23116">
      <w:start w:val="1"/>
      <w:numFmt w:val="bullet"/>
      <w:lvlText w:val=""/>
      <w:lvlJc w:val="left"/>
      <w:pPr>
        <w:ind w:left="2160" w:hanging="360"/>
      </w:pPr>
      <w:rPr>
        <w:rFonts w:ascii="Wingdings" w:hAnsi="Wingdings" w:hint="default"/>
      </w:rPr>
    </w:lvl>
    <w:lvl w:ilvl="3" w:tplc="8262581E">
      <w:start w:val="1"/>
      <w:numFmt w:val="bullet"/>
      <w:lvlText w:val=""/>
      <w:lvlJc w:val="left"/>
      <w:pPr>
        <w:ind w:left="2880" w:hanging="360"/>
      </w:pPr>
      <w:rPr>
        <w:rFonts w:ascii="Symbol" w:hAnsi="Symbol" w:hint="default"/>
      </w:rPr>
    </w:lvl>
    <w:lvl w:ilvl="4" w:tplc="EB18A504">
      <w:start w:val="1"/>
      <w:numFmt w:val="bullet"/>
      <w:lvlText w:val="o"/>
      <w:lvlJc w:val="left"/>
      <w:pPr>
        <w:ind w:left="3600" w:hanging="360"/>
      </w:pPr>
      <w:rPr>
        <w:rFonts w:ascii="Courier New" w:hAnsi="Courier New" w:hint="default"/>
      </w:rPr>
    </w:lvl>
    <w:lvl w:ilvl="5" w:tplc="149C1160">
      <w:start w:val="1"/>
      <w:numFmt w:val="bullet"/>
      <w:lvlText w:val=""/>
      <w:lvlJc w:val="left"/>
      <w:pPr>
        <w:ind w:left="4320" w:hanging="360"/>
      </w:pPr>
      <w:rPr>
        <w:rFonts w:ascii="Wingdings" w:hAnsi="Wingdings" w:hint="default"/>
      </w:rPr>
    </w:lvl>
    <w:lvl w:ilvl="6" w:tplc="E4BA61B6">
      <w:start w:val="1"/>
      <w:numFmt w:val="bullet"/>
      <w:lvlText w:val=""/>
      <w:lvlJc w:val="left"/>
      <w:pPr>
        <w:ind w:left="5040" w:hanging="360"/>
      </w:pPr>
      <w:rPr>
        <w:rFonts w:ascii="Symbol" w:hAnsi="Symbol" w:hint="default"/>
      </w:rPr>
    </w:lvl>
    <w:lvl w:ilvl="7" w:tplc="110E8364">
      <w:start w:val="1"/>
      <w:numFmt w:val="bullet"/>
      <w:lvlText w:val="o"/>
      <w:lvlJc w:val="left"/>
      <w:pPr>
        <w:ind w:left="5760" w:hanging="360"/>
      </w:pPr>
      <w:rPr>
        <w:rFonts w:ascii="Courier New" w:hAnsi="Courier New" w:hint="default"/>
      </w:rPr>
    </w:lvl>
    <w:lvl w:ilvl="8" w:tplc="F656DFAA">
      <w:start w:val="1"/>
      <w:numFmt w:val="bullet"/>
      <w:lvlText w:val=""/>
      <w:lvlJc w:val="left"/>
      <w:pPr>
        <w:ind w:left="6480" w:hanging="360"/>
      </w:pPr>
      <w:rPr>
        <w:rFonts w:ascii="Wingdings" w:hAnsi="Wingdings" w:hint="default"/>
      </w:rPr>
    </w:lvl>
  </w:abstractNum>
  <w:abstractNum w:abstractNumId="8" w15:restartNumberingAfterBreak="0">
    <w:nsid w:val="13196909"/>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6ED24EC"/>
    <w:multiLevelType w:val="hybridMultilevel"/>
    <w:tmpl w:val="5826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48A7D4"/>
    <w:multiLevelType w:val="hybridMultilevel"/>
    <w:tmpl w:val="FFFFFFFF"/>
    <w:lvl w:ilvl="0" w:tplc="790A03CC">
      <w:start w:val="1"/>
      <w:numFmt w:val="bullet"/>
      <w:lvlText w:val=""/>
      <w:lvlJc w:val="left"/>
      <w:pPr>
        <w:ind w:left="720" w:hanging="360"/>
      </w:pPr>
      <w:rPr>
        <w:rFonts w:ascii="Symbol" w:hAnsi="Symbol" w:hint="default"/>
      </w:rPr>
    </w:lvl>
    <w:lvl w:ilvl="1" w:tplc="145A48F0">
      <w:start w:val="1"/>
      <w:numFmt w:val="bullet"/>
      <w:lvlText w:val="o"/>
      <w:lvlJc w:val="left"/>
      <w:pPr>
        <w:ind w:left="1440" w:hanging="360"/>
      </w:pPr>
      <w:rPr>
        <w:rFonts w:ascii="Courier New" w:hAnsi="Courier New" w:hint="default"/>
      </w:rPr>
    </w:lvl>
    <w:lvl w:ilvl="2" w:tplc="AF086134">
      <w:start w:val="1"/>
      <w:numFmt w:val="bullet"/>
      <w:lvlText w:val=""/>
      <w:lvlJc w:val="left"/>
      <w:pPr>
        <w:ind w:left="2160" w:hanging="360"/>
      </w:pPr>
      <w:rPr>
        <w:rFonts w:ascii="Wingdings" w:hAnsi="Wingdings" w:hint="default"/>
      </w:rPr>
    </w:lvl>
    <w:lvl w:ilvl="3" w:tplc="61F67A96">
      <w:start w:val="1"/>
      <w:numFmt w:val="bullet"/>
      <w:lvlText w:val=""/>
      <w:lvlJc w:val="left"/>
      <w:pPr>
        <w:ind w:left="2880" w:hanging="360"/>
      </w:pPr>
      <w:rPr>
        <w:rFonts w:ascii="Symbol" w:hAnsi="Symbol" w:hint="default"/>
      </w:rPr>
    </w:lvl>
    <w:lvl w:ilvl="4" w:tplc="2D66EFDE">
      <w:start w:val="1"/>
      <w:numFmt w:val="bullet"/>
      <w:lvlText w:val="o"/>
      <w:lvlJc w:val="left"/>
      <w:pPr>
        <w:ind w:left="3600" w:hanging="360"/>
      </w:pPr>
      <w:rPr>
        <w:rFonts w:ascii="Courier New" w:hAnsi="Courier New" w:hint="default"/>
      </w:rPr>
    </w:lvl>
    <w:lvl w:ilvl="5" w:tplc="BEFC4636">
      <w:start w:val="1"/>
      <w:numFmt w:val="bullet"/>
      <w:lvlText w:val=""/>
      <w:lvlJc w:val="left"/>
      <w:pPr>
        <w:ind w:left="4320" w:hanging="360"/>
      </w:pPr>
      <w:rPr>
        <w:rFonts w:ascii="Wingdings" w:hAnsi="Wingdings" w:hint="default"/>
      </w:rPr>
    </w:lvl>
    <w:lvl w:ilvl="6" w:tplc="D49A9046">
      <w:start w:val="1"/>
      <w:numFmt w:val="bullet"/>
      <w:lvlText w:val=""/>
      <w:lvlJc w:val="left"/>
      <w:pPr>
        <w:ind w:left="5040" w:hanging="360"/>
      </w:pPr>
      <w:rPr>
        <w:rFonts w:ascii="Symbol" w:hAnsi="Symbol" w:hint="default"/>
      </w:rPr>
    </w:lvl>
    <w:lvl w:ilvl="7" w:tplc="72FEDDE0">
      <w:start w:val="1"/>
      <w:numFmt w:val="bullet"/>
      <w:lvlText w:val="o"/>
      <w:lvlJc w:val="left"/>
      <w:pPr>
        <w:ind w:left="5760" w:hanging="360"/>
      </w:pPr>
      <w:rPr>
        <w:rFonts w:ascii="Courier New" w:hAnsi="Courier New" w:hint="default"/>
      </w:rPr>
    </w:lvl>
    <w:lvl w:ilvl="8" w:tplc="6BB2040E">
      <w:start w:val="1"/>
      <w:numFmt w:val="bullet"/>
      <w:lvlText w:val=""/>
      <w:lvlJc w:val="left"/>
      <w:pPr>
        <w:ind w:left="6480" w:hanging="360"/>
      </w:pPr>
      <w:rPr>
        <w:rFonts w:ascii="Wingdings" w:hAnsi="Wingdings" w:hint="default"/>
      </w:rPr>
    </w:lvl>
  </w:abstractNum>
  <w:abstractNum w:abstractNumId="11" w15:restartNumberingAfterBreak="0">
    <w:nsid w:val="1E8767DD"/>
    <w:multiLevelType w:val="hybridMultilevel"/>
    <w:tmpl w:val="A7448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122B6"/>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181917"/>
    <w:multiLevelType w:val="hybridMultilevel"/>
    <w:tmpl w:val="FFFFFFFF"/>
    <w:lvl w:ilvl="0" w:tplc="26AA9A78">
      <w:start w:val="1"/>
      <w:numFmt w:val="bullet"/>
      <w:lvlText w:val=""/>
      <w:lvlJc w:val="left"/>
      <w:pPr>
        <w:ind w:left="720" w:hanging="360"/>
      </w:pPr>
      <w:rPr>
        <w:rFonts w:ascii="Symbol" w:hAnsi="Symbol" w:hint="default"/>
      </w:rPr>
    </w:lvl>
    <w:lvl w:ilvl="1" w:tplc="793093C0">
      <w:start w:val="1"/>
      <w:numFmt w:val="bullet"/>
      <w:lvlText w:val="o"/>
      <w:lvlJc w:val="left"/>
      <w:pPr>
        <w:ind w:left="1440" w:hanging="360"/>
      </w:pPr>
      <w:rPr>
        <w:rFonts w:ascii="Courier New" w:hAnsi="Courier New" w:hint="default"/>
      </w:rPr>
    </w:lvl>
    <w:lvl w:ilvl="2" w:tplc="DA10501C">
      <w:start w:val="1"/>
      <w:numFmt w:val="bullet"/>
      <w:lvlText w:val=""/>
      <w:lvlJc w:val="left"/>
      <w:pPr>
        <w:ind w:left="2160" w:hanging="360"/>
      </w:pPr>
      <w:rPr>
        <w:rFonts w:ascii="Wingdings" w:hAnsi="Wingdings" w:hint="default"/>
      </w:rPr>
    </w:lvl>
    <w:lvl w:ilvl="3" w:tplc="D5FA5464">
      <w:start w:val="1"/>
      <w:numFmt w:val="bullet"/>
      <w:lvlText w:val=""/>
      <w:lvlJc w:val="left"/>
      <w:pPr>
        <w:ind w:left="2880" w:hanging="360"/>
      </w:pPr>
      <w:rPr>
        <w:rFonts w:ascii="Symbol" w:hAnsi="Symbol" w:hint="default"/>
      </w:rPr>
    </w:lvl>
    <w:lvl w:ilvl="4" w:tplc="D82A4636">
      <w:start w:val="1"/>
      <w:numFmt w:val="bullet"/>
      <w:lvlText w:val="o"/>
      <w:lvlJc w:val="left"/>
      <w:pPr>
        <w:ind w:left="3600" w:hanging="360"/>
      </w:pPr>
      <w:rPr>
        <w:rFonts w:ascii="Courier New" w:hAnsi="Courier New" w:hint="default"/>
      </w:rPr>
    </w:lvl>
    <w:lvl w:ilvl="5" w:tplc="E4DA1124">
      <w:start w:val="1"/>
      <w:numFmt w:val="bullet"/>
      <w:lvlText w:val=""/>
      <w:lvlJc w:val="left"/>
      <w:pPr>
        <w:ind w:left="4320" w:hanging="360"/>
      </w:pPr>
      <w:rPr>
        <w:rFonts w:ascii="Wingdings" w:hAnsi="Wingdings" w:hint="default"/>
      </w:rPr>
    </w:lvl>
    <w:lvl w:ilvl="6" w:tplc="D618E314">
      <w:start w:val="1"/>
      <w:numFmt w:val="bullet"/>
      <w:lvlText w:val=""/>
      <w:lvlJc w:val="left"/>
      <w:pPr>
        <w:ind w:left="5040" w:hanging="360"/>
      </w:pPr>
      <w:rPr>
        <w:rFonts w:ascii="Symbol" w:hAnsi="Symbol" w:hint="default"/>
      </w:rPr>
    </w:lvl>
    <w:lvl w:ilvl="7" w:tplc="067C45A0">
      <w:start w:val="1"/>
      <w:numFmt w:val="bullet"/>
      <w:lvlText w:val="o"/>
      <w:lvlJc w:val="left"/>
      <w:pPr>
        <w:ind w:left="5760" w:hanging="360"/>
      </w:pPr>
      <w:rPr>
        <w:rFonts w:ascii="Courier New" w:hAnsi="Courier New" w:hint="default"/>
      </w:rPr>
    </w:lvl>
    <w:lvl w:ilvl="8" w:tplc="6A686DF8">
      <w:start w:val="1"/>
      <w:numFmt w:val="bullet"/>
      <w:lvlText w:val=""/>
      <w:lvlJc w:val="left"/>
      <w:pPr>
        <w:ind w:left="6480" w:hanging="360"/>
      </w:pPr>
      <w:rPr>
        <w:rFonts w:ascii="Wingdings" w:hAnsi="Wingdings" w:hint="default"/>
      </w:rPr>
    </w:lvl>
  </w:abstractNum>
  <w:abstractNum w:abstractNumId="14" w15:restartNumberingAfterBreak="0">
    <w:nsid w:val="2B104705"/>
    <w:multiLevelType w:val="hybridMultilevel"/>
    <w:tmpl w:val="E1B6B698"/>
    <w:lvl w:ilvl="0" w:tplc="5F245CAC">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1A0E8C"/>
    <w:multiLevelType w:val="hybridMultilevel"/>
    <w:tmpl w:val="9F0E6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963418"/>
    <w:multiLevelType w:val="hybridMultilevel"/>
    <w:tmpl w:val="FFFFFFFF"/>
    <w:lvl w:ilvl="0" w:tplc="1A00F27E">
      <w:start w:val="1"/>
      <w:numFmt w:val="bullet"/>
      <w:lvlText w:val=""/>
      <w:lvlJc w:val="left"/>
      <w:pPr>
        <w:ind w:left="720" w:hanging="360"/>
      </w:pPr>
      <w:rPr>
        <w:rFonts w:ascii="Symbol" w:hAnsi="Symbol" w:hint="default"/>
      </w:rPr>
    </w:lvl>
    <w:lvl w:ilvl="1" w:tplc="745675C6">
      <w:start w:val="1"/>
      <w:numFmt w:val="bullet"/>
      <w:lvlText w:val="o"/>
      <w:lvlJc w:val="left"/>
      <w:pPr>
        <w:ind w:left="1440" w:hanging="360"/>
      </w:pPr>
      <w:rPr>
        <w:rFonts w:ascii="Courier New" w:hAnsi="Courier New" w:hint="default"/>
      </w:rPr>
    </w:lvl>
    <w:lvl w:ilvl="2" w:tplc="8C2CFC68">
      <w:start w:val="1"/>
      <w:numFmt w:val="bullet"/>
      <w:lvlText w:val=""/>
      <w:lvlJc w:val="left"/>
      <w:pPr>
        <w:ind w:left="2160" w:hanging="360"/>
      </w:pPr>
      <w:rPr>
        <w:rFonts w:ascii="Wingdings" w:hAnsi="Wingdings" w:hint="default"/>
      </w:rPr>
    </w:lvl>
    <w:lvl w:ilvl="3" w:tplc="CE60C604">
      <w:start w:val="1"/>
      <w:numFmt w:val="bullet"/>
      <w:lvlText w:val=""/>
      <w:lvlJc w:val="left"/>
      <w:pPr>
        <w:ind w:left="2880" w:hanging="360"/>
      </w:pPr>
      <w:rPr>
        <w:rFonts w:ascii="Symbol" w:hAnsi="Symbol" w:hint="default"/>
      </w:rPr>
    </w:lvl>
    <w:lvl w:ilvl="4" w:tplc="12AA7DB4">
      <w:start w:val="1"/>
      <w:numFmt w:val="bullet"/>
      <w:lvlText w:val="o"/>
      <w:lvlJc w:val="left"/>
      <w:pPr>
        <w:ind w:left="3600" w:hanging="360"/>
      </w:pPr>
      <w:rPr>
        <w:rFonts w:ascii="Courier New" w:hAnsi="Courier New" w:hint="default"/>
      </w:rPr>
    </w:lvl>
    <w:lvl w:ilvl="5" w:tplc="F5FA0B40">
      <w:start w:val="1"/>
      <w:numFmt w:val="bullet"/>
      <w:lvlText w:val=""/>
      <w:lvlJc w:val="left"/>
      <w:pPr>
        <w:ind w:left="4320" w:hanging="360"/>
      </w:pPr>
      <w:rPr>
        <w:rFonts w:ascii="Wingdings" w:hAnsi="Wingdings" w:hint="default"/>
      </w:rPr>
    </w:lvl>
    <w:lvl w:ilvl="6" w:tplc="D632F0F6">
      <w:start w:val="1"/>
      <w:numFmt w:val="bullet"/>
      <w:lvlText w:val=""/>
      <w:lvlJc w:val="left"/>
      <w:pPr>
        <w:ind w:left="5040" w:hanging="360"/>
      </w:pPr>
      <w:rPr>
        <w:rFonts w:ascii="Symbol" w:hAnsi="Symbol" w:hint="default"/>
      </w:rPr>
    </w:lvl>
    <w:lvl w:ilvl="7" w:tplc="B732AF4C">
      <w:start w:val="1"/>
      <w:numFmt w:val="bullet"/>
      <w:lvlText w:val="o"/>
      <w:lvlJc w:val="left"/>
      <w:pPr>
        <w:ind w:left="5760" w:hanging="360"/>
      </w:pPr>
      <w:rPr>
        <w:rFonts w:ascii="Courier New" w:hAnsi="Courier New" w:hint="default"/>
      </w:rPr>
    </w:lvl>
    <w:lvl w:ilvl="8" w:tplc="A4B89A76">
      <w:start w:val="1"/>
      <w:numFmt w:val="bullet"/>
      <w:lvlText w:val=""/>
      <w:lvlJc w:val="left"/>
      <w:pPr>
        <w:ind w:left="6480" w:hanging="360"/>
      </w:pPr>
      <w:rPr>
        <w:rFonts w:ascii="Wingdings" w:hAnsi="Wingdings" w:hint="default"/>
      </w:rPr>
    </w:lvl>
  </w:abstractNum>
  <w:abstractNum w:abstractNumId="17" w15:restartNumberingAfterBreak="0">
    <w:nsid w:val="2ED30715"/>
    <w:multiLevelType w:val="hybridMultilevel"/>
    <w:tmpl w:val="FAFC51AA"/>
    <w:lvl w:ilvl="0" w:tplc="6B6A3A8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2164F6"/>
    <w:multiLevelType w:val="hybridMultilevel"/>
    <w:tmpl w:val="F2D45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E97914"/>
    <w:multiLevelType w:val="hybridMultilevel"/>
    <w:tmpl w:val="6E3ED17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394F658B"/>
    <w:multiLevelType w:val="hybridMultilevel"/>
    <w:tmpl w:val="FFFFFFFF"/>
    <w:lvl w:ilvl="0" w:tplc="C5D635C6">
      <w:start w:val="1"/>
      <w:numFmt w:val="bullet"/>
      <w:lvlText w:val=""/>
      <w:lvlJc w:val="left"/>
      <w:pPr>
        <w:ind w:left="720" w:hanging="360"/>
      </w:pPr>
      <w:rPr>
        <w:rFonts w:ascii="Symbol" w:hAnsi="Symbol" w:hint="default"/>
      </w:rPr>
    </w:lvl>
    <w:lvl w:ilvl="1" w:tplc="3B1C229A">
      <w:start w:val="1"/>
      <w:numFmt w:val="bullet"/>
      <w:lvlText w:val="o"/>
      <w:lvlJc w:val="left"/>
      <w:pPr>
        <w:ind w:left="1440" w:hanging="360"/>
      </w:pPr>
      <w:rPr>
        <w:rFonts w:ascii="Courier New" w:hAnsi="Courier New" w:hint="default"/>
      </w:rPr>
    </w:lvl>
    <w:lvl w:ilvl="2" w:tplc="AF9A5E02">
      <w:start w:val="1"/>
      <w:numFmt w:val="bullet"/>
      <w:lvlText w:val=""/>
      <w:lvlJc w:val="left"/>
      <w:pPr>
        <w:ind w:left="2160" w:hanging="360"/>
      </w:pPr>
      <w:rPr>
        <w:rFonts w:ascii="Wingdings" w:hAnsi="Wingdings" w:hint="default"/>
      </w:rPr>
    </w:lvl>
    <w:lvl w:ilvl="3" w:tplc="CC7AE1DA">
      <w:start w:val="1"/>
      <w:numFmt w:val="bullet"/>
      <w:lvlText w:val=""/>
      <w:lvlJc w:val="left"/>
      <w:pPr>
        <w:ind w:left="2880" w:hanging="360"/>
      </w:pPr>
      <w:rPr>
        <w:rFonts w:ascii="Symbol" w:hAnsi="Symbol" w:hint="default"/>
      </w:rPr>
    </w:lvl>
    <w:lvl w:ilvl="4" w:tplc="14627ABA">
      <w:start w:val="1"/>
      <w:numFmt w:val="bullet"/>
      <w:lvlText w:val="o"/>
      <w:lvlJc w:val="left"/>
      <w:pPr>
        <w:ind w:left="3600" w:hanging="360"/>
      </w:pPr>
      <w:rPr>
        <w:rFonts w:ascii="Courier New" w:hAnsi="Courier New" w:hint="default"/>
      </w:rPr>
    </w:lvl>
    <w:lvl w:ilvl="5" w:tplc="D0DC2D32">
      <w:start w:val="1"/>
      <w:numFmt w:val="bullet"/>
      <w:lvlText w:val=""/>
      <w:lvlJc w:val="left"/>
      <w:pPr>
        <w:ind w:left="4320" w:hanging="360"/>
      </w:pPr>
      <w:rPr>
        <w:rFonts w:ascii="Wingdings" w:hAnsi="Wingdings" w:hint="default"/>
      </w:rPr>
    </w:lvl>
    <w:lvl w:ilvl="6" w:tplc="2EB88E0C">
      <w:start w:val="1"/>
      <w:numFmt w:val="bullet"/>
      <w:lvlText w:val=""/>
      <w:lvlJc w:val="left"/>
      <w:pPr>
        <w:ind w:left="5040" w:hanging="360"/>
      </w:pPr>
      <w:rPr>
        <w:rFonts w:ascii="Symbol" w:hAnsi="Symbol" w:hint="default"/>
      </w:rPr>
    </w:lvl>
    <w:lvl w:ilvl="7" w:tplc="06A2E734">
      <w:start w:val="1"/>
      <w:numFmt w:val="bullet"/>
      <w:lvlText w:val="o"/>
      <w:lvlJc w:val="left"/>
      <w:pPr>
        <w:ind w:left="5760" w:hanging="360"/>
      </w:pPr>
      <w:rPr>
        <w:rFonts w:ascii="Courier New" w:hAnsi="Courier New" w:hint="default"/>
      </w:rPr>
    </w:lvl>
    <w:lvl w:ilvl="8" w:tplc="7D7A4492">
      <w:start w:val="1"/>
      <w:numFmt w:val="bullet"/>
      <w:lvlText w:val=""/>
      <w:lvlJc w:val="left"/>
      <w:pPr>
        <w:ind w:left="6480" w:hanging="360"/>
      </w:pPr>
      <w:rPr>
        <w:rFonts w:ascii="Wingdings" w:hAnsi="Wingdings" w:hint="default"/>
      </w:rPr>
    </w:lvl>
  </w:abstractNum>
  <w:abstractNum w:abstractNumId="21" w15:restartNumberingAfterBreak="0">
    <w:nsid w:val="3CDD35A7"/>
    <w:multiLevelType w:val="hybridMultilevel"/>
    <w:tmpl w:val="223239F2"/>
    <w:lvl w:ilvl="0" w:tplc="72ACC0CC">
      <w:start w:val="1"/>
      <w:numFmt w:val="bullet"/>
      <w:pStyle w:val="Table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0775A3C"/>
    <w:multiLevelType w:val="hybridMultilevel"/>
    <w:tmpl w:val="E09679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27008EE"/>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2E7E99D"/>
    <w:multiLevelType w:val="hybridMultilevel"/>
    <w:tmpl w:val="FFFFFFFF"/>
    <w:lvl w:ilvl="0" w:tplc="C61E2190">
      <w:start w:val="1"/>
      <w:numFmt w:val="bullet"/>
      <w:lvlText w:val=""/>
      <w:lvlJc w:val="left"/>
      <w:pPr>
        <w:ind w:left="720" w:hanging="360"/>
      </w:pPr>
      <w:rPr>
        <w:rFonts w:ascii="Symbol" w:hAnsi="Symbol" w:hint="default"/>
      </w:rPr>
    </w:lvl>
    <w:lvl w:ilvl="1" w:tplc="067E7194">
      <w:start w:val="1"/>
      <w:numFmt w:val="bullet"/>
      <w:lvlText w:val="o"/>
      <w:lvlJc w:val="left"/>
      <w:pPr>
        <w:ind w:left="1440" w:hanging="360"/>
      </w:pPr>
      <w:rPr>
        <w:rFonts w:ascii="Courier New" w:hAnsi="Courier New" w:hint="default"/>
      </w:rPr>
    </w:lvl>
    <w:lvl w:ilvl="2" w:tplc="C2D6FF4C">
      <w:start w:val="1"/>
      <w:numFmt w:val="bullet"/>
      <w:lvlText w:val=""/>
      <w:lvlJc w:val="left"/>
      <w:pPr>
        <w:ind w:left="2160" w:hanging="360"/>
      </w:pPr>
      <w:rPr>
        <w:rFonts w:ascii="Wingdings" w:hAnsi="Wingdings" w:hint="default"/>
      </w:rPr>
    </w:lvl>
    <w:lvl w:ilvl="3" w:tplc="8D72BD78">
      <w:start w:val="1"/>
      <w:numFmt w:val="bullet"/>
      <w:lvlText w:val=""/>
      <w:lvlJc w:val="left"/>
      <w:pPr>
        <w:ind w:left="2880" w:hanging="360"/>
      </w:pPr>
      <w:rPr>
        <w:rFonts w:ascii="Symbol" w:hAnsi="Symbol" w:hint="default"/>
      </w:rPr>
    </w:lvl>
    <w:lvl w:ilvl="4" w:tplc="58FE65F2">
      <w:start w:val="1"/>
      <w:numFmt w:val="bullet"/>
      <w:lvlText w:val="o"/>
      <w:lvlJc w:val="left"/>
      <w:pPr>
        <w:ind w:left="3600" w:hanging="360"/>
      </w:pPr>
      <w:rPr>
        <w:rFonts w:ascii="Courier New" w:hAnsi="Courier New" w:hint="default"/>
      </w:rPr>
    </w:lvl>
    <w:lvl w:ilvl="5" w:tplc="83CCCE64">
      <w:start w:val="1"/>
      <w:numFmt w:val="bullet"/>
      <w:lvlText w:val=""/>
      <w:lvlJc w:val="left"/>
      <w:pPr>
        <w:ind w:left="4320" w:hanging="360"/>
      </w:pPr>
      <w:rPr>
        <w:rFonts w:ascii="Wingdings" w:hAnsi="Wingdings" w:hint="default"/>
      </w:rPr>
    </w:lvl>
    <w:lvl w:ilvl="6" w:tplc="7D7ED47E">
      <w:start w:val="1"/>
      <w:numFmt w:val="bullet"/>
      <w:lvlText w:val=""/>
      <w:lvlJc w:val="left"/>
      <w:pPr>
        <w:ind w:left="5040" w:hanging="360"/>
      </w:pPr>
      <w:rPr>
        <w:rFonts w:ascii="Symbol" w:hAnsi="Symbol" w:hint="default"/>
      </w:rPr>
    </w:lvl>
    <w:lvl w:ilvl="7" w:tplc="A56C8B54">
      <w:start w:val="1"/>
      <w:numFmt w:val="bullet"/>
      <w:lvlText w:val="o"/>
      <w:lvlJc w:val="left"/>
      <w:pPr>
        <w:ind w:left="5760" w:hanging="360"/>
      </w:pPr>
      <w:rPr>
        <w:rFonts w:ascii="Courier New" w:hAnsi="Courier New" w:hint="default"/>
      </w:rPr>
    </w:lvl>
    <w:lvl w:ilvl="8" w:tplc="7F2E9FC0">
      <w:start w:val="1"/>
      <w:numFmt w:val="bullet"/>
      <w:lvlText w:val=""/>
      <w:lvlJc w:val="left"/>
      <w:pPr>
        <w:ind w:left="6480" w:hanging="360"/>
      </w:pPr>
      <w:rPr>
        <w:rFonts w:ascii="Wingdings" w:hAnsi="Wingdings" w:hint="default"/>
      </w:rPr>
    </w:lvl>
  </w:abstractNum>
  <w:abstractNum w:abstractNumId="25" w15:restartNumberingAfterBreak="0">
    <w:nsid w:val="42EA50E1"/>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70A1038"/>
    <w:multiLevelType w:val="multilevel"/>
    <w:tmpl w:val="C53C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FB32BC"/>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9A3F098"/>
    <w:multiLevelType w:val="hybridMultilevel"/>
    <w:tmpl w:val="3F08640E"/>
    <w:lvl w:ilvl="0" w:tplc="CAF80D54">
      <w:start w:val="1"/>
      <w:numFmt w:val="bullet"/>
      <w:lvlText w:val=""/>
      <w:lvlJc w:val="left"/>
      <w:pPr>
        <w:ind w:left="720" w:hanging="360"/>
      </w:pPr>
      <w:rPr>
        <w:rFonts w:ascii="Symbol" w:hAnsi="Symbol" w:hint="default"/>
      </w:rPr>
    </w:lvl>
    <w:lvl w:ilvl="1" w:tplc="9178311A">
      <w:start w:val="1"/>
      <w:numFmt w:val="bullet"/>
      <w:lvlText w:val="o"/>
      <w:lvlJc w:val="left"/>
      <w:pPr>
        <w:ind w:left="1440" w:hanging="360"/>
      </w:pPr>
      <w:rPr>
        <w:rFonts w:ascii="Courier New" w:hAnsi="Courier New" w:hint="default"/>
      </w:rPr>
    </w:lvl>
    <w:lvl w:ilvl="2" w:tplc="429E36B8">
      <w:start w:val="1"/>
      <w:numFmt w:val="bullet"/>
      <w:lvlText w:val=""/>
      <w:lvlJc w:val="left"/>
      <w:pPr>
        <w:ind w:left="2160" w:hanging="360"/>
      </w:pPr>
      <w:rPr>
        <w:rFonts w:ascii="Wingdings" w:hAnsi="Wingdings" w:hint="default"/>
      </w:rPr>
    </w:lvl>
    <w:lvl w:ilvl="3" w:tplc="BBC61AEA">
      <w:start w:val="1"/>
      <w:numFmt w:val="bullet"/>
      <w:lvlText w:val=""/>
      <w:lvlJc w:val="left"/>
      <w:pPr>
        <w:ind w:left="2880" w:hanging="360"/>
      </w:pPr>
      <w:rPr>
        <w:rFonts w:ascii="Symbol" w:hAnsi="Symbol" w:hint="default"/>
      </w:rPr>
    </w:lvl>
    <w:lvl w:ilvl="4" w:tplc="D3783176">
      <w:start w:val="1"/>
      <w:numFmt w:val="bullet"/>
      <w:lvlText w:val="o"/>
      <w:lvlJc w:val="left"/>
      <w:pPr>
        <w:ind w:left="3600" w:hanging="360"/>
      </w:pPr>
      <w:rPr>
        <w:rFonts w:ascii="Courier New" w:hAnsi="Courier New" w:hint="default"/>
      </w:rPr>
    </w:lvl>
    <w:lvl w:ilvl="5" w:tplc="06F42042">
      <w:start w:val="1"/>
      <w:numFmt w:val="bullet"/>
      <w:lvlText w:val=""/>
      <w:lvlJc w:val="left"/>
      <w:pPr>
        <w:ind w:left="4320" w:hanging="360"/>
      </w:pPr>
      <w:rPr>
        <w:rFonts w:ascii="Wingdings" w:hAnsi="Wingdings" w:hint="default"/>
      </w:rPr>
    </w:lvl>
    <w:lvl w:ilvl="6" w:tplc="07522DE6">
      <w:start w:val="1"/>
      <w:numFmt w:val="bullet"/>
      <w:lvlText w:val=""/>
      <w:lvlJc w:val="left"/>
      <w:pPr>
        <w:ind w:left="5040" w:hanging="360"/>
      </w:pPr>
      <w:rPr>
        <w:rFonts w:ascii="Symbol" w:hAnsi="Symbol" w:hint="default"/>
      </w:rPr>
    </w:lvl>
    <w:lvl w:ilvl="7" w:tplc="26144444">
      <w:start w:val="1"/>
      <w:numFmt w:val="bullet"/>
      <w:lvlText w:val="o"/>
      <w:lvlJc w:val="left"/>
      <w:pPr>
        <w:ind w:left="5760" w:hanging="360"/>
      </w:pPr>
      <w:rPr>
        <w:rFonts w:ascii="Courier New" w:hAnsi="Courier New" w:hint="default"/>
      </w:rPr>
    </w:lvl>
    <w:lvl w:ilvl="8" w:tplc="3D4E5212">
      <w:start w:val="1"/>
      <w:numFmt w:val="bullet"/>
      <w:lvlText w:val=""/>
      <w:lvlJc w:val="left"/>
      <w:pPr>
        <w:ind w:left="6480" w:hanging="360"/>
      </w:pPr>
      <w:rPr>
        <w:rFonts w:ascii="Wingdings" w:hAnsi="Wingdings" w:hint="default"/>
      </w:rPr>
    </w:lvl>
  </w:abstractNum>
  <w:abstractNum w:abstractNumId="29" w15:restartNumberingAfterBreak="0">
    <w:nsid w:val="4A6A7F33"/>
    <w:multiLevelType w:val="multilevel"/>
    <w:tmpl w:val="5774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4738B9"/>
    <w:multiLevelType w:val="hybridMultilevel"/>
    <w:tmpl w:val="87926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3E040C"/>
    <w:multiLevelType w:val="hybridMultilevel"/>
    <w:tmpl w:val="D324BC58"/>
    <w:lvl w:ilvl="0" w:tplc="35821A04">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5A5F35"/>
    <w:multiLevelType w:val="hybridMultilevel"/>
    <w:tmpl w:val="078E0FB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EDD1827"/>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1D4519D"/>
    <w:multiLevelType w:val="multilevel"/>
    <w:tmpl w:val="5066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DE4113"/>
    <w:multiLevelType w:val="hybridMultilevel"/>
    <w:tmpl w:val="8698016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6" w15:restartNumberingAfterBreak="0">
    <w:nsid w:val="66C80907"/>
    <w:multiLevelType w:val="hybridMultilevel"/>
    <w:tmpl w:val="FFFFFFFF"/>
    <w:lvl w:ilvl="0" w:tplc="399C95E4">
      <w:start w:val="1"/>
      <w:numFmt w:val="bullet"/>
      <w:lvlText w:val=""/>
      <w:lvlJc w:val="left"/>
      <w:pPr>
        <w:ind w:left="720" w:hanging="360"/>
      </w:pPr>
      <w:rPr>
        <w:rFonts w:ascii="Symbol" w:hAnsi="Symbol" w:hint="default"/>
      </w:rPr>
    </w:lvl>
    <w:lvl w:ilvl="1" w:tplc="F754ED96">
      <w:start w:val="1"/>
      <w:numFmt w:val="bullet"/>
      <w:lvlText w:val="o"/>
      <w:lvlJc w:val="left"/>
      <w:pPr>
        <w:ind w:left="1440" w:hanging="360"/>
      </w:pPr>
      <w:rPr>
        <w:rFonts w:ascii="Courier New" w:hAnsi="Courier New" w:hint="default"/>
      </w:rPr>
    </w:lvl>
    <w:lvl w:ilvl="2" w:tplc="52B669BC">
      <w:start w:val="1"/>
      <w:numFmt w:val="bullet"/>
      <w:lvlText w:val=""/>
      <w:lvlJc w:val="left"/>
      <w:pPr>
        <w:ind w:left="2160" w:hanging="360"/>
      </w:pPr>
      <w:rPr>
        <w:rFonts w:ascii="Wingdings" w:hAnsi="Wingdings" w:hint="default"/>
      </w:rPr>
    </w:lvl>
    <w:lvl w:ilvl="3" w:tplc="F084BDC4">
      <w:start w:val="1"/>
      <w:numFmt w:val="bullet"/>
      <w:lvlText w:val=""/>
      <w:lvlJc w:val="left"/>
      <w:pPr>
        <w:ind w:left="2880" w:hanging="360"/>
      </w:pPr>
      <w:rPr>
        <w:rFonts w:ascii="Symbol" w:hAnsi="Symbol" w:hint="default"/>
      </w:rPr>
    </w:lvl>
    <w:lvl w:ilvl="4" w:tplc="C3A0881E">
      <w:start w:val="1"/>
      <w:numFmt w:val="bullet"/>
      <w:lvlText w:val="o"/>
      <w:lvlJc w:val="left"/>
      <w:pPr>
        <w:ind w:left="3600" w:hanging="360"/>
      </w:pPr>
      <w:rPr>
        <w:rFonts w:ascii="Courier New" w:hAnsi="Courier New" w:hint="default"/>
      </w:rPr>
    </w:lvl>
    <w:lvl w:ilvl="5" w:tplc="5E7634BE">
      <w:start w:val="1"/>
      <w:numFmt w:val="bullet"/>
      <w:lvlText w:val=""/>
      <w:lvlJc w:val="left"/>
      <w:pPr>
        <w:ind w:left="4320" w:hanging="360"/>
      </w:pPr>
      <w:rPr>
        <w:rFonts w:ascii="Wingdings" w:hAnsi="Wingdings" w:hint="default"/>
      </w:rPr>
    </w:lvl>
    <w:lvl w:ilvl="6" w:tplc="BDF4D968">
      <w:start w:val="1"/>
      <w:numFmt w:val="bullet"/>
      <w:lvlText w:val=""/>
      <w:lvlJc w:val="left"/>
      <w:pPr>
        <w:ind w:left="5040" w:hanging="360"/>
      </w:pPr>
      <w:rPr>
        <w:rFonts w:ascii="Symbol" w:hAnsi="Symbol" w:hint="default"/>
      </w:rPr>
    </w:lvl>
    <w:lvl w:ilvl="7" w:tplc="F3B2796A">
      <w:start w:val="1"/>
      <w:numFmt w:val="bullet"/>
      <w:lvlText w:val="o"/>
      <w:lvlJc w:val="left"/>
      <w:pPr>
        <w:ind w:left="5760" w:hanging="360"/>
      </w:pPr>
      <w:rPr>
        <w:rFonts w:ascii="Courier New" w:hAnsi="Courier New" w:hint="default"/>
      </w:rPr>
    </w:lvl>
    <w:lvl w:ilvl="8" w:tplc="48C2AAE6">
      <w:start w:val="1"/>
      <w:numFmt w:val="bullet"/>
      <w:lvlText w:val=""/>
      <w:lvlJc w:val="left"/>
      <w:pPr>
        <w:ind w:left="6480" w:hanging="360"/>
      </w:pPr>
      <w:rPr>
        <w:rFonts w:ascii="Wingdings" w:hAnsi="Wingdings" w:hint="default"/>
      </w:rPr>
    </w:lvl>
  </w:abstractNum>
  <w:abstractNum w:abstractNumId="37" w15:restartNumberingAfterBreak="0">
    <w:nsid w:val="67651AE7"/>
    <w:multiLevelType w:val="hybridMultilevel"/>
    <w:tmpl w:val="FFFFFFFF"/>
    <w:lvl w:ilvl="0" w:tplc="478C4B62">
      <w:start w:val="1"/>
      <w:numFmt w:val="bullet"/>
      <w:lvlText w:val=""/>
      <w:lvlJc w:val="left"/>
      <w:pPr>
        <w:ind w:left="720" w:hanging="360"/>
      </w:pPr>
      <w:rPr>
        <w:rFonts w:ascii="Symbol" w:hAnsi="Symbol" w:hint="default"/>
      </w:rPr>
    </w:lvl>
    <w:lvl w:ilvl="1" w:tplc="5BAEBAB6">
      <w:start w:val="1"/>
      <w:numFmt w:val="bullet"/>
      <w:lvlText w:val="o"/>
      <w:lvlJc w:val="left"/>
      <w:pPr>
        <w:ind w:left="1440" w:hanging="360"/>
      </w:pPr>
      <w:rPr>
        <w:rFonts w:ascii="Courier New" w:hAnsi="Courier New" w:hint="default"/>
      </w:rPr>
    </w:lvl>
    <w:lvl w:ilvl="2" w:tplc="6052AB10">
      <w:start w:val="1"/>
      <w:numFmt w:val="bullet"/>
      <w:lvlText w:val=""/>
      <w:lvlJc w:val="left"/>
      <w:pPr>
        <w:ind w:left="2160" w:hanging="360"/>
      </w:pPr>
      <w:rPr>
        <w:rFonts w:ascii="Wingdings" w:hAnsi="Wingdings" w:hint="default"/>
      </w:rPr>
    </w:lvl>
    <w:lvl w:ilvl="3" w:tplc="EF9CF1F8">
      <w:start w:val="1"/>
      <w:numFmt w:val="bullet"/>
      <w:lvlText w:val=""/>
      <w:lvlJc w:val="left"/>
      <w:pPr>
        <w:ind w:left="2880" w:hanging="360"/>
      </w:pPr>
      <w:rPr>
        <w:rFonts w:ascii="Symbol" w:hAnsi="Symbol" w:hint="default"/>
      </w:rPr>
    </w:lvl>
    <w:lvl w:ilvl="4" w:tplc="706C62D2">
      <w:start w:val="1"/>
      <w:numFmt w:val="bullet"/>
      <w:lvlText w:val="o"/>
      <w:lvlJc w:val="left"/>
      <w:pPr>
        <w:ind w:left="3600" w:hanging="360"/>
      </w:pPr>
      <w:rPr>
        <w:rFonts w:ascii="Courier New" w:hAnsi="Courier New" w:hint="default"/>
      </w:rPr>
    </w:lvl>
    <w:lvl w:ilvl="5" w:tplc="87D0A750">
      <w:start w:val="1"/>
      <w:numFmt w:val="bullet"/>
      <w:lvlText w:val=""/>
      <w:lvlJc w:val="left"/>
      <w:pPr>
        <w:ind w:left="4320" w:hanging="360"/>
      </w:pPr>
      <w:rPr>
        <w:rFonts w:ascii="Wingdings" w:hAnsi="Wingdings" w:hint="default"/>
      </w:rPr>
    </w:lvl>
    <w:lvl w:ilvl="6" w:tplc="410273A2">
      <w:start w:val="1"/>
      <w:numFmt w:val="bullet"/>
      <w:lvlText w:val=""/>
      <w:lvlJc w:val="left"/>
      <w:pPr>
        <w:ind w:left="5040" w:hanging="360"/>
      </w:pPr>
      <w:rPr>
        <w:rFonts w:ascii="Symbol" w:hAnsi="Symbol" w:hint="default"/>
      </w:rPr>
    </w:lvl>
    <w:lvl w:ilvl="7" w:tplc="8214B948">
      <w:start w:val="1"/>
      <w:numFmt w:val="bullet"/>
      <w:lvlText w:val="o"/>
      <w:lvlJc w:val="left"/>
      <w:pPr>
        <w:ind w:left="5760" w:hanging="360"/>
      </w:pPr>
      <w:rPr>
        <w:rFonts w:ascii="Courier New" w:hAnsi="Courier New" w:hint="default"/>
      </w:rPr>
    </w:lvl>
    <w:lvl w:ilvl="8" w:tplc="7EEED1D0">
      <w:start w:val="1"/>
      <w:numFmt w:val="bullet"/>
      <w:lvlText w:val=""/>
      <w:lvlJc w:val="left"/>
      <w:pPr>
        <w:ind w:left="6480" w:hanging="360"/>
      </w:pPr>
      <w:rPr>
        <w:rFonts w:ascii="Wingdings" w:hAnsi="Wingdings" w:hint="default"/>
      </w:rPr>
    </w:lvl>
  </w:abstractNum>
  <w:abstractNum w:abstractNumId="38" w15:restartNumberingAfterBreak="0">
    <w:nsid w:val="68222E13"/>
    <w:multiLevelType w:val="hybridMultilevel"/>
    <w:tmpl w:val="9B72E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EE56BA"/>
    <w:multiLevelType w:val="hybridMultilevel"/>
    <w:tmpl w:val="CD98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875705"/>
    <w:multiLevelType w:val="hybridMultilevel"/>
    <w:tmpl w:val="D0109C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93459963">
    <w:abstractNumId w:val="24"/>
  </w:num>
  <w:num w:numId="2" w16cid:durableId="371462055">
    <w:abstractNumId w:val="36"/>
  </w:num>
  <w:num w:numId="3" w16cid:durableId="861817837">
    <w:abstractNumId w:val="13"/>
  </w:num>
  <w:num w:numId="4" w16cid:durableId="416098522">
    <w:abstractNumId w:val="37"/>
  </w:num>
  <w:num w:numId="5" w16cid:durableId="1158108434">
    <w:abstractNumId w:val="4"/>
  </w:num>
  <w:num w:numId="6" w16cid:durableId="24795156">
    <w:abstractNumId w:val="10"/>
  </w:num>
  <w:num w:numId="7" w16cid:durableId="26684464">
    <w:abstractNumId w:val="16"/>
  </w:num>
  <w:num w:numId="8" w16cid:durableId="1896889079">
    <w:abstractNumId w:val="31"/>
  </w:num>
  <w:num w:numId="9" w16cid:durableId="1080179917">
    <w:abstractNumId w:val="21"/>
  </w:num>
  <w:num w:numId="10" w16cid:durableId="1971663633">
    <w:abstractNumId w:val="26"/>
  </w:num>
  <w:num w:numId="11" w16cid:durableId="89738871">
    <w:abstractNumId w:val="29"/>
  </w:num>
  <w:num w:numId="12" w16cid:durableId="1130519348">
    <w:abstractNumId w:val="34"/>
  </w:num>
  <w:num w:numId="13" w16cid:durableId="1489710153">
    <w:abstractNumId w:val="18"/>
  </w:num>
  <w:num w:numId="14" w16cid:durableId="1685204225">
    <w:abstractNumId w:val="30"/>
  </w:num>
  <w:num w:numId="15" w16cid:durableId="519315293">
    <w:abstractNumId w:val="38"/>
  </w:num>
  <w:num w:numId="16" w16cid:durableId="1415665896">
    <w:abstractNumId w:val="3"/>
  </w:num>
  <w:num w:numId="17" w16cid:durableId="1879584278">
    <w:abstractNumId w:val="1"/>
    <w:lvlOverride w:ilvl="0">
      <w:startOverride w:val="1"/>
    </w:lvlOverride>
  </w:num>
  <w:num w:numId="18" w16cid:durableId="2031683557">
    <w:abstractNumId w:val="1"/>
    <w:lvlOverride w:ilvl="0">
      <w:startOverride w:val="1"/>
    </w:lvlOverride>
  </w:num>
  <w:num w:numId="19" w16cid:durableId="487137059">
    <w:abstractNumId w:val="25"/>
  </w:num>
  <w:num w:numId="20" w16cid:durableId="1094589265">
    <w:abstractNumId w:val="33"/>
  </w:num>
  <w:num w:numId="21" w16cid:durableId="315914203">
    <w:abstractNumId w:val="2"/>
  </w:num>
  <w:num w:numId="22" w16cid:durableId="1132361533">
    <w:abstractNumId w:val="8"/>
  </w:num>
  <w:num w:numId="23" w16cid:durableId="1438675839">
    <w:abstractNumId w:val="12"/>
  </w:num>
  <w:num w:numId="24" w16cid:durableId="331033835">
    <w:abstractNumId w:val="27"/>
  </w:num>
  <w:num w:numId="25" w16cid:durableId="1067726228">
    <w:abstractNumId w:val="32"/>
  </w:num>
  <w:num w:numId="26" w16cid:durableId="896628787">
    <w:abstractNumId w:val="23"/>
  </w:num>
  <w:num w:numId="27" w16cid:durableId="1902474270">
    <w:abstractNumId w:val="39"/>
  </w:num>
  <w:num w:numId="28" w16cid:durableId="1608005690">
    <w:abstractNumId w:val="1"/>
  </w:num>
  <w:num w:numId="29" w16cid:durableId="1271858170">
    <w:abstractNumId w:val="1"/>
    <w:lvlOverride w:ilvl="0">
      <w:startOverride w:val="1"/>
    </w:lvlOverride>
  </w:num>
  <w:num w:numId="30" w16cid:durableId="1050110605">
    <w:abstractNumId w:val="1"/>
    <w:lvlOverride w:ilvl="0">
      <w:startOverride w:val="1"/>
    </w:lvlOverride>
  </w:num>
  <w:num w:numId="31" w16cid:durableId="367144598">
    <w:abstractNumId w:val="1"/>
    <w:lvlOverride w:ilvl="0">
      <w:startOverride w:val="1"/>
    </w:lvlOverride>
  </w:num>
  <w:num w:numId="32" w16cid:durableId="438836580">
    <w:abstractNumId w:val="1"/>
    <w:lvlOverride w:ilvl="0">
      <w:startOverride w:val="1"/>
    </w:lvlOverride>
  </w:num>
  <w:num w:numId="33" w16cid:durableId="222180012">
    <w:abstractNumId w:val="1"/>
  </w:num>
  <w:num w:numId="34" w16cid:durableId="2112313586">
    <w:abstractNumId w:val="9"/>
  </w:num>
  <w:num w:numId="35" w16cid:durableId="2125608845">
    <w:abstractNumId w:val="20"/>
  </w:num>
  <w:num w:numId="36" w16cid:durableId="1732075301">
    <w:abstractNumId w:val="7"/>
  </w:num>
  <w:num w:numId="37" w16cid:durableId="1711763658">
    <w:abstractNumId w:val="22"/>
  </w:num>
  <w:num w:numId="38" w16cid:durableId="910506657">
    <w:abstractNumId w:val="35"/>
  </w:num>
  <w:num w:numId="39" w16cid:durableId="1557618551">
    <w:abstractNumId w:val="14"/>
  </w:num>
  <w:num w:numId="40" w16cid:durableId="2133133752">
    <w:abstractNumId w:val="5"/>
  </w:num>
  <w:num w:numId="41" w16cid:durableId="1853297060">
    <w:abstractNumId w:val="0"/>
  </w:num>
  <w:num w:numId="42" w16cid:durableId="712735283">
    <w:abstractNumId w:val="40"/>
  </w:num>
  <w:num w:numId="43" w16cid:durableId="880098226">
    <w:abstractNumId w:val="28"/>
  </w:num>
  <w:num w:numId="44" w16cid:durableId="800347088">
    <w:abstractNumId w:val="15"/>
  </w:num>
  <w:num w:numId="45" w16cid:durableId="453449262">
    <w:abstractNumId w:val="6"/>
  </w:num>
  <w:num w:numId="46" w16cid:durableId="65997331">
    <w:abstractNumId w:val="17"/>
  </w:num>
  <w:num w:numId="47" w16cid:durableId="1479152144">
    <w:abstractNumId w:val="11"/>
  </w:num>
  <w:num w:numId="48" w16cid:durableId="410087038">
    <w:abstractNumId w:val="21"/>
  </w:num>
  <w:num w:numId="49" w16cid:durableId="1268924126">
    <w:abstractNumId w:val="21"/>
  </w:num>
  <w:num w:numId="50" w16cid:durableId="1519126569">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defaultTabStop w:val="720"/>
  <w:defaultTableStyle w:val="Wheader"/>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023"/>
    <w:rsid w:val="0000020F"/>
    <w:rsid w:val="000006F7"/>
    <w:rsid w:val="00000FE9"/>
    <w:rsid w:val="000047EA"/>
    <w:rsid w:val="00005759"/>
    <w:rsid w:val="00006514"/>
    <w:rsid w:val="0001269F"/>
    <w:rsid w:val="00014D58"/>
    <w:rsid w:val="00015904"/>
    <w:rsid w:val="0001705A"/>
    <w:rsid w:val="000186AC"/>
    <w:rsid w:val="000216DC"/>
    <w:rsid w:val="0002406C"/>
    <w:rsid w:val="0002535F"/>
    <w:rsid w:val="00025454"/>
    <w:rsid w:val="00027064"/>
    <w:rsid w:val="00030BDF"/>
    <w:rsid w:val="0003175A"/>
    <w:rsid w:val="0003265B"/>
    <w:rsid w:val="00033EAB"/>
    <w:rsid w:val="00034562"/>
    <w:rsid w:val="00034BE9"/>
    <w:rsid w:val="00035FC2"/>
    <w:rsid w:val="00036939"/>
    <w:rsid w:val="0003A8B8"/>
    <w:rsid w:val="00041FD1"/>
    <w:rsid w:val="00042942"/>
    <w:rsid w:val="00045FD8"/>
    <w:rsid w:val="000525A1"/>
    <w:rsid w:val="00052C7D"/>
    <w:rsid w:val="00053176"/>
    <w:rsid w:val="00055298"/>
    <w:rsid w:val="00057473"/>
    <w:rsid w:val="0006355F"/>
    <w:rsid w:val="00064769"/>
    <w:rsid w:val="00065594"/>
    <w:rsid w:val="00065625"/>
    <w:rsid w:val="00071A99"/>
    <w:rsid w:val="00073930"/>
    <w:rsid w:val="0007548D"/>
    <w:rsid w:val="0007618C"/>
    <w:rsid w:val="00076F4C"/>
    <w:rsid w:val="0007733E"/>
    <w:rsid w:val="0008124B"/>
    <w:rsid w:val="00081DA7"/>
    <w:rsid w:val="00085BAF"/>
    <w:rsid w:val="00085FD9"/>
    <w:rsid w:val="000866CA"/>
    <w:rsid w:val="0008743C"/>
    <w:rsid w:val="00090D91"/>
    <w:rsid w:val="00091023"/>
    <w:rsid w:val="00091723"/>
    <w:rsid w:val="00091CD0"/>
    <w:rsid w:val="00092142"/>
    <w:rsid w:val="000927B6"/>
    <w:rsid w:val="00095CDB"/>
    <w:rsid w:val="0009645F"/>
    <w:rsid w:val="000973CF"/>
    <w:rsid w:val="000A024F"/>
    <w:rsid w:val="000A04E1"/>
    <w:rsid w:val="000A1719"/>
    <w:rsid w:val="000A18BE"/>
    <w:rsid w:val="000A5D52"/>
    <w:rsid w:val="000A5EDF"/>
    <w:rsid w:val="000B0234"/>
    <w:rsid w:val="000B1290"/>
    <w:rsid w:val="000B20E3"/>
    <w:rsid w:val="000B2692"/>
    <w:rsid w:val="000B2C13"/>
    <w:rsid w:val="000B59BB"/>
    <w:rsid w:val="000B5DF5"/>
    <w:rsid w:val="000B775C"/>
    <w:rsid w:val="000B7EDC"/>
    <w:rsid w:val="000C0D87"/>
    <w:rsid w:val="000C2F72"/>
    <w:rsid w:val="000C3923"/>
    <w:rsid w:val="000C52BD"/>
    <w:rsid w:val="000D08D2"/>
    <w:rsid w:val="000D0DDA"/>
    <w:rsid w:val="000D3598"/>
    <w:rsid w:val="000D5B38"/>
    <w:rsid w:val="000D68F2"/>
    <w:rsid w:val="000D771A"/>
    <w:rsid w:val="000E39B8"/>
    <w:rsid w:val="000E4389"/>
    <w:rsid w:val="000E6F28"/>
    <w:rsid w:val="000E7293"/>
    <w:rsid w:val="000E7B4F"/>
    <w:rsid w:val="000F0A85"/>
    <w:rsid w:val="000F3E3C"/>
    <w:rsid w:val="000F414A"/>
    <w:rsid w:val="000F516A"/>
    <w:rsid w:val="000F5AA7"/>
    <w:rsid w:val="000F5F85"/>
    <w:rsid w:val="000F6D5A"/>
    <w:rsid w:val="000F7425"/>
    <w:rsid w:val="000F774A"/>
    <w:rsid w:val="00101E73"/>
    <w:rsid w:val="00102D75"/>
    <w:rsid w:val="00103645"/>
    <w:rsid w:val="00104C1D"/>
    <w:rsid w:val="001065CB"/>
    <w:rsid w:val="001066DC"/>
    <w:rsid w:val="00107C13"/>
    <w:rsid w:val="0011467D"/>
    <w:rsid w:val="00114A33"/>
    <w:rsid w:val="00116165"/>
    <w:rsid w:val="00121806"/>
    <w:rsid w:val="0012198A"/>
    <w:rsid w:val="00125861"/>
    <w:rsid w:val="001259B4"/>
    <w:rsid w:val="001261F6"/>
    <w:rsid w:val="001342E5"/>
    <w:rsid w:val="00134F8F"/>
    <w:rsid w:val="001379DE"/>
    <w:rsid w:val="001418F1"/>
    <w:rsid w:val="00142A00"/>
    <w:rsid w:val="00144665"/>
    <w:rsid w:val="00145890"/>
    <w:rsid w:val="00146631"/>
    <w:rsid w:val="00147E86"/>
    <w:rsid w:val="00153238"/>
    <w:rsid w:val="0015566D"/>
    <w:rsid w:val="00155DB1"/>
    <w:rsid w:val="00155DC8"/>
    <w:rsid w:val="00160109"/>
    <w:rsid w:val="00160A95"/>
    <w:rsid w:val="001636B2"/>
    <w:rsid w:val="00164516"/>
    <w:rsid w:val="001665B3"/>
    <w:rsid w:val="00172845"/>
    <w:rsid w:val="00173234"/>
    <w:rsid w:val="001739F8"/>
    <w:rsid w:val="00173D87"/>
    <w:rsid w:val="0017589E"/>
    <w:rsid w:val="00176315"/>
    <w:rsid w:val="001764BA"/>
    <w:rsid w:val="00177553"/>
    <w:rsid w:val="00177A6A"/>
    <w:rsid w:val="001830B9"/>
    <w:rsid w:val="0018353C"/>
    <w:rsid w:val="001839CA"/>
    <w:rsid w:val="001919AD"/>
    <w:rsid w:val="001920C6"/>
    <w:rsid w:val="001936D9"/>
    <w:rsid w:val="00193BDE"/>
    <w:rsid w:val="001941A3"/>
    <w:rsid w:val="00194B8B"/>
    <w:rsid w:val="001A0054"/>
    <w:rsid w:val="001A3517"/>
    <w:rsid w:val="001B05A2"/>
    <w:rsid w:val="001B142A"/>
    <w:rsid w:val="001B14F7"/>
    <w:rsid w:val="001B2150"/>
    <w:rsid w:val="001B296B"/>
    <w:rsid w:val="001B2EFC"/>
    <w:rsid w:val="001B5082"/>
    <w:rsid w:val="001C0FA2"/>
    <w:rsid w:val="001C16AB"/>
    <w:rsid w:val="001C3595"/>
    <w:rsid w:val="001C422D"/>
    <w:rsid w:val="001C4B57"/>
    <w:rsid w:val="001C5130"/>
    <w:rsid w:val="001D0C87"/>
    <w:rsid w:val="001D4506"/>
    <w:rsid w:val="001D4916"/>
    <w:rsid w:val="001D6EB6"/>
    <w:rsid w:val="001D75CD"/>
    <w:rsid w:val="001E1FB1"/>
    <w:rsid w:val="001E3578"/>
    <w:rsid w:val="001E3984"/>
    <w:rsid w:val="001E43D8"/>
    <w:rsid w:val="001E4C33"/>
    <w:rsid w:val="001F163C"/>
    <w:rsid w:val="001F1D64"/>
    <w:rsid w:val="001F23CD"/>
    <w:rsid w:val="001F53DC"/>
    <w:rsid w:val="001F6129"/>
    <w:rsid w:val="001F697E"/>
    <w:rsid w:val="002039CF"/>
    <w:rsid w:val="00204301"/>
    <w:rsid w:val="002044FB"/>
    <w:rsid w:val="00210583"/>
    <w:rsid w:val="00211F77"/>
    <w:rsid w:val="00212199"/>
    <w:rsid w:val="0021241B"/>
    <w:rsid w:val="0021596F"/>
    <w:rsid w:val="00215D95"/>
    <w:rsid w:val="00217BA6"/>
    <w:rsid w:val="002235CE"/>
    <w:rsid w:val="002244E4"/>
    <w:rsid w:val="00224668"/>
    <w:rsid w:val="00226173"/>
    <w:rsid w:val="002321A9"/>
    <w:rsid w:val="00232255"/>
    <w:rsid w:val="002337B9"/>
    <w:rsid w:val="00233A01"/>
    <w:rsid w:val="0023450F"/>
    <w:rsid w:val="0023598D"/>
    <w:rsid w:val="0023774C"/>
    <w:rsid w:val="00240977"/>
    <w:rsid w:val="00242284"/>
    <w:rsid w:val="00243B4B"/>
    <w:rsid w:val="00245967"/>
    <w:rsid w:val="00251DFB"/>
    <w:rsid w:val="002521F8"/>
    <w:rsid w:val="00252B3E"/>
    <w:rsid w:val="0025519C"/>
    <w:rsid w:val="002560CA"/>
    <w:rsid w:val="0025729C"/>
    <w:rsid w:val="00265E1C"/>
    <w:rsid w:val="00272B53"/>
    <w:rsid w:val="002731BE"/>
    <w:rsid w:val="002733FD"/>
    <w:rsid w:val="00273A1A"/>
    <w:rsid w:val="00274922"/>
    <w:rsid w:val="002760FB"/>
    <w:rsid w:val="00276AF5"/>
    <w:rsid w:val="00276BF7"/>
    <w:rsid w:val="0028075E"/>
    <w:rsid w:val="00280C4D"/>
    <w:rsid w:val="002813E2"/>
    <w:rsid w:val="00284A37"/>
    <w:rsid w:val="002858A4"/>
    <w:rsid w:val="00290042"/>
    <w:rsid w:val="00290DDB"/>
    <w:rsid w:val="00293242"/>
    <w:rsid w:val="00294686"/>
    <w:rsid w:val="0029625B"/>
    <w:rsid w:val="00297290"/>
    <w:rsid w:val="002A377F"/>
    <w:rsid w:val="002A43E0"/>
    <w:rsid w:val="002A4B96"/>
    <w:rsid w:val="002A670C"/>
    <w:rsid w:val="002A7940"/>
    <w:rsid w:val="002B01EE"/>
    <w:rsid w:val="002B12D5"/>
    <w:rsid w:val="002B1FF2"/>
    <w:rsid w:val="002B2404"/>
    <w:rsid w:val="002B37C1"/>
    <w:rsid w:val="002B39B2"/>
    <w:rsid w:val="002B6E2D"/>
    <w:rsid w:val="002C04B5"/>
    <w:rsid w:val="002C0E85"/>
    <w:rsid w:val="002C3D9E"/>
    <w:rsid w:val="002C5104"/>
    <w:rsid w:val="002C59A4"/>
    <w:rsid w:val="002C7E7A"/>
    <w:rsid w:val="002D0DC7"/>
    <w:rsid w:val="002D177A"/>
    <w:rsid w:val="002D43B8"/>
    <w:rsid w:val="002D5EAC"/>
    <w:rsid w:val="002D6071"/>
    <w:rsid w:val="002E1C77"/>
    <w:rsid w:val="002E2216"/>
    <w:rsid w:val="002E28EF"/>
    <w:rsid w:val="002E2954"/>
    <w:rsid w:val="002E497C"/>
    <w:rsid w:val="002E4A4B"/>
    <w:rsid w:val="002E6ACD"/>
    <w:rsid w:val="002E7E53"/>
    <w:rsid w:val="002F1DA7"/>
    <w:rsid w:val="00302507"/>
    <w:rsid w:val="003032AE"/>
    <w:rsid w:val="00303812"/>
    <w:rsid w:val="00303A48"/>
    <w:rsid w:val="00306697"/>
    <w:rsid w:val="00310856"/>
    <w:rsid w:val="00313859"/>
    <w:rsid w:val="003146BD"/>
    <w:rsid w:val="00314CA6"/>
    <w:rsid w:val="00316455"/>
    <w:rsid w:val="00316670"/>
    <w:rsid w:val="00316F32"/>
    <w:rsid w:val="00320B11"/>
    <w:rsid w:val="00322445"/>
    <w:rsid w:val="0032300E"/>
    <w:rsid w:val="00324770"/>
    <w:rsid w:val="00327397"/>
    <w:rsid w:val="003303FB"/>
    <w:rsid w:val="0033050B"/>
    <w:rsid w:val="003324A8"/>
    <w:rsid w:val="00333ACF"/>
    <w:rsid w:val="00335277"/>
    <w:rsid w:val="0033691C"/>
    <w:rsid w:val="00336C5C"/>
    <w:rsid w:val="00341132"/>
    <w:rsid w:val="00341AD9"/>
    <w:rsid w:val="00344DED"/>
    <w:rsid w:val="00345308"/>
    <w:rsid w:val="0034560C"/>
    <w:rsid w:val="00345CB8"/>
    <w:rsid w:val="00345DF7"/>
    <w:rsid w:val="0034664C"/>
    <w:rsid w:val="0034695B"/>
    <w:rsid w:val="00353A55"/>
    <w:rsid w:val="003564A9"/>
    <w:rsid w:val="0035673C"/>
    <w:rsid w:val="00356F61"/>
    <w:rsid w:val="00357914"/>
    <w:rsid w:val="0036197B"/>
    <w:rsid w:val="00362DA8"/>
    <w:rsid w:val="003637CB"/>
    <w:rsid w:val="00364857"/>
    <w:rsid w:val="003668C6"/>
    <w:rsid w:val="00372360"/>
    <w:rsid w:val="0037357C"/>
    <w:rsid w:val="00373E23"/>
    <w:rsid w:val="00375ED4"/>
    <w:rsid w:val="003761B7"/>
    <w:rsid w:val="00376378"/>
    <w:rsid w:val="00377037"/>
    <w:rsid w:val="00377D42"/>
    <w:rsid w:val="00381C4A"/>
    <w:rsid w:val="00381C7C"/>
    <w:rsid w:val="00386661"/>
    <w:rsid w:val="00387321"/>
    <w:rsid w:val="0039344B"/>
    <w:rsid w:val="00393578"/>
    <w:rsid w:val="00394F48"/>
    <w:rsid w:val="00397F5D"/>
    <w:rsid w:val="003A2B96"/>
    <w:rsid w:val="003A2F11"/>
    <w:rsid w:val="003A3DF9"/>
    <w:rsid w:val="003A4B2D"/>
    <w:rsid w:val="003A7BE8"/>
    <w:rsid w:val="003B2D15"/>
    <w:rsid w:val="003B598A"/>
    <w:rsid w:val="003B6923"/>
    <w:rsid w:val="003B71CB"/>
    <w:rsid w:val="003B752A"/>
    <w:rsid w:val="003B7BB0"/>
    <w:rsid w:val="003C3500"/>
    <w:rsid w:val="003C67D5"/>
    <w:rsid w:val="003C6EA4"/>
    <w:rsid w:val="003C70A4"/>
    <w:rsid w:val="003C7194"/>
    <w:rsid w:val="003D0225"/>
    <w:rsid w:val="003D3E1D"/>
    <w:rsid w:val="003D6279"/>
    <w:rsid w:val="003D7E27"/>
    <w:rsid w:val="003E1EAE"/>
    <w:rsid w:val="003E5BFA"/>
    <w:rsid w:val="003E5F48"/>
    <w:rsid w:val="003F0FD2"/>
    <w:rsid w:val="003F48B2"/>
    <w:rsid w:val="003F608F"/>
    <w:rsid w:val="003F64A0"/>
    <w:rsid w:val="004007BF"/>
    <w:rsid w:val="00402113"/>
    <w:rsid w:val="00402EFF"/>
    <w:rsid w:val="004032F2"/>
    <w:rsid w:val="00403855"/>
    <w:rsid w:val="004064E7"/>
    <w:rsid w:val="004081D2"/>
    <w:rsid w:val="00411E12"/>
    <w:rsid w:val="00412196"/>
    <w:rsid w:val="00413162"/>
    <w:rsid w:val="00413A6E"/>
    <w:rsid w:val="00414971"/>
    <w:rsid w:val="00416483"/>
    <w:rsid w:val="004167F7"/>
    <w:rsid w:val="00420010"/>
    <w:rsid w:val="0042044E"/>
    <w:rsid w:val="00420CDB"/>
    <w:rsid w:val="00422DF3"/>
    <w:rsid w:val="0042342B"/>
    <w:rsid w:val="004320FF"/>
    <w:rsid w:val="00432454"/>
    <w:rsid w:val="00432827"/>
    <w:rsid w:val="004375D2"/>
    <w:rsid w:val="004409F1"/>
    <w:rsid w:val="00443C7E"/>
    <w:rsid w:val="00446B95"/>
    <w:rsid w:val="00451809"/>
    <w:rsid w:val="00453477"/>
    <w:rsid w:val="00453850"/>
    <w:rsid w:val="00454B0A"/>
    <w:rsid w:val="0045558E"/>
    <w:rsid w:val="00461251"/>
    <w:rsid w:val="0046138B"/>
    <w:rsid w:val="00461716"/>
    <w:rsid w:val="00461DF1"/>
    <w:rsid w:val="00463574"/>
    <w:rsid w:val="00464C3E"/>
    <w:rsid w:val="00465A14"/>
    <w:rsid w:val="00466B2F"/>
    <w:rsid w:val="0046747F"/>
    <w:rsid w:val="004677F6"/>
    <w:rsid w:val="00470C05"/>
    <w:rsid w:val="00474C1E"/>
    <w:rsid w:val="004756C5"/>
    <w:rsid w:val="00476A27"/>
    <w:rsid w:val="00480181"/>
    <w:rsid w:val="00481C7B"/>
    <w:rsid w:val="00483C90"/>
    <w:rsid w:val="004854AA"/>
    <w:rsid w:val="00485725"/>
    <w:rsid w:val="00485A73"/>
    <w:rsid w:val="00486846"/>
    <w:rsid w:val="00486A25"/>
    <w:rsid w:val="004913D2"/>
    <w:rsid w:val="00491C32"/>
    <w:rsid w:val="004926FA"/>
    <w:rsid w:val="00495F16"/>
    <w:rsid w:val="004A1112"/>
    <w:rsid w:val="004A3359"/>
    <w:rsid w:val="004A4C59"/>
    <w:rsid w:val="004A5DC8"/>
    <w:rsid w:val="004A6CA3"/>
    <w:rsid w:val="004A6CBA"/>
    <w:rsid w:val="004A7FD6"/>
    <w:rsid w:val="004B709D"/>
    <w:rsid w:val="004C1909"/>
    <w:rsid w:val="004C35F7"/>
    <w:rsid w:val="004C3A97"/>
    <w:rsid w:val="004C6226"/>
    <w:rsid w:val="004C707C"/>
    <w:rsid w:val="004C7221"/>
    <w:rsid w:val="004C7698"/>
    <w:rsid w:val="004D05EE"/>
    <w:rsid w:val="004D5F31"/>
    <w:rsid w:val="004D6298"/>
    <w:rsid w:val="004D69E3"/>
    <w:rsid w:val="004E08A1"/>
    <w:rsid w:val="004E1873"/>
    <w:rsid w:val="004E23FB"/>
    <w:rsid w:val="004E2C6E"/>
    <w:rsid w:val="004E3465"/>
    <w:rsid w:val="004E45CA"/>
    <w:rsid w:val="004E4688"/>
    <w:rsid w:val="004E4EAD"/>
    <w:rsid w:val="004E5BFD"/>
    <w:rsid w:val="004F15EF"/>
    <w:rsid w:val="004F230E"/>
    <w:rsid w:val="004F30B6"/>
    <w:rsid w:val="004F5C97"/>
    <w:rsid w:val="004F62E4"/>
    <w:rsid w:val="005006CE"/>
    <w:rsid w:val="00500C38"/>
    <w:rsid w:val="00502C4D"/>
    <w:rsid w:val="00503AAB"/>
    <w:rsid w:val="00503F12"/>
    <w:rsid w:val="005104FA"/>
    <w:rsid w:val="005124ED"/>
    <w:rsid w:val="00512DC7"/>
    <w:rsid w:val="00513521"/>
    <w:rsid w:val="00513709"/>
    <w:rsid w:val="005140E3"/>
    <w:rsid w:val="005169E7"/>
    <w:rsid w:val="005178C8"/>
    <w:rsid w:val="00526206"/>
    <w:rsid w:val="005271D2"/>
    <w:rsid w:val="00531651"/>
    <w:rsid w:val="005319E1"/>
    <w:rsid w:val="0053322D"/>
    <w:rsid w:val="00535B5A"/>
    <w:rsid w:val="005435F1"/>
    <w:rsid w:val="0054405B"/>
    <w:rsid w:val="0054466E"/>
    <w:rsid w:val="00544E50"/>
    <w:rsid w:val="0054545E"/>
    <w:rsid w:val="0055166A"/>
    <w:rsid w:val="005556F8"/>
    <w:rsid w:val="00555957"/>
    <w:rsid w:val="00555DBF"/>
    <w:rsid w:val="005602B5"/>
    <w:rsid w:val="0056112D"/>
    <w:rsid w:val="00561595"/>
    <w:rsid w:val="00562209"/>
    <w:rsid w:val="0056344A"/>
    <w:rsid w:val="00563518"/>
    <w:rsid w:val="005653F5"/>
    <w:rsid w:val="00566475"/>
    <w:rsid w:val="0056760C"/>
    <w:rsid w:val="00570D3D"/>
    <w:rsid w:val="00576614"/>
    <w:rsid w:val="0058169B"/>
    <w:rsid w:val="0058313C"/>
    <w:rsid w:val="00584C8C"/>
    <w:rsid w:val="00586080"/>
    <w:rsid w:val="00587B9F"/>
    <w:rsid w:val="00590555"/>
    <w:rsid w:val="0059109E"/>
    <w:rsid w:val="00591B28"/>
    <w:rsid w:val="00592579"/>
    <w:rsid w:val="00592809"/>
    <w:rsid w:val="005A0428"/>
    <w:rsid w:val="005A25C1"/>
    <w:rsid w:val="005A4D97"/>
    <w:rsid w:val="005A64F8"/>
    <w:rsid w:val="005B0DC3"/>
    <w:rsid w:val="005C0311"/>
    <w:rsid w:val="005C094E"/>
    <w:rsid w:val="005C0977"/>
    <w:rsid w:val="005C1F2D"/>
    <w:rsid w:val="005D31D5"/>
    <w:rsid w:val="005D6129"/>
    <w:rsid w:val="005E0FE1"/>
    <w:rsid w:val="005E2C98"/>
    <w:rsid w:val="005E356C"/>
    <w:rsid w:val="005E45EB"/>
    <w:rsid w:val="005E49FF"/>
    <w:rsid w:val="005E6BB3"/>
    <w:rsid w:val="005E702C"/>
    <w:rsid w:val="005F2230"/>
    <w:rsid w:val="005F2FAD"/>
    <w:rsid w:val="005F5E28"/>
    <w:rsid w:val="005F6281"/>
    <w:rsid w:val="00600636"/>
    <w:rsid w:val="00604F71"/>
    <w:rsid w:val="006101E1"/>
    <w:rsid w:val="006110D4"/>
    <w:rsid w:val="00617948"/>
    <w:rsid w:val="00617B38"/>
    <w:rsid w:val="00620277"/>
    <w:rsid w:val="0062235B"/>
    <w:rsid w:val="00622EFE"/>
    <w:rsid w:val="00625E17"/>
    <w:rsid w:val="00625E54"/>
    <w:rsid w:val="006266B0"/>
    <w:rsid w:val="0062671E"/>
    <w:rsid w:val="00627EFF"/>
    <w:rsid w:val="0062FCAE"/>
    <w:rsid w:val="00630A37"/>
    <w:rsid w:val="00630D29"/>
    <w:rsid w:val="00632627"/>
    <w:rsid w:val="00632761"/>
    <w:rsid w:val="00633DE5"/>
    <w:rsid w:val="006341B5"/>
    <w:rsid w:val="00636246"/>
    <w:rsid w:val="006364C3"/>
    <w:rsid w:val="0063712A"/>
    <w:rsid w:val="00637392"/>
    <w:rsid w:val="00637B57"/>
    <w:rsid w:val="00637BB7"/>
    <w:rsid w:val="0064422A"/>
    <w:rsid w:val="00644569"/>
    <w:rsid w:val="00645B6D"/>
    <w:rsid w:val="00645FC0"/>
    <w:rsid w:val="0064633C"/>
    <w:rsid w:val="00646B38"/>
    <w:rsid w:val="00646BA0"/>
    <w:rsid w:val="006474C6"/>
    <w:rsid w:val="00650BFA"/>
    <w:rsid w:val="00650F05"/>
    <w:rsid w:val="00655E5F"/>
    <w:rsid w:val="00657D72"/>
    <w:rsid w:val="00660A10"/>
    <w:rsid w:val="00661195"/>
    <w:rsid w:val="00661ED6"/>
    <w:rsid w:val="00662573"/>
    <w:rsid w:val="0066417C"/>
    <w:rsid w:val="006649DC"/>
    <w:rsid w:val="00664F05"/>
    <w:rsid w:val="0067059C"/>
    <w:rsid w:val="00671611"/>
    <w:rsid w:val="0067240A"/>
    <w:rsid w:val="00672D98"/>
    <w:rsid w:val="0067334F"/>
    <w:rsid w:val="00674231"/>
    <w:rsid w:val="00676170"/>
    <w:rsid w:val="00676C11"/>
    <w:rsid w:val="006777B3"/>
    <w:rsid w:val="00677ADF"/>
    <w:rsid w:val="00677CD2"/>
    <w:rsid w:val="00684B40"/>
    <w:rsid w:val="00686EB5"/>
    <w:rsid w:val="0068718E"/>
    <w:rsid w:val="0069065D"/>
    <w:rsid w:val="00691613"/>
    <w:rsid w:val="00691ECB"/>
    <w:rsid w:val="00694217"/>
    <w:rsid w:val="00695C38"/>
    <w:rsid w:val="006A01A0"/>
    <w:rsid w:val="006A1633"/>
    <w:rsid w:val="006A196C"/>
    <w:rsid w:val="006A3842"/>
    <w:rsid w:val="006A518A"/>
    <w:rsid w:val="006A5F1A"/>
    <w:rsid w:val="006B1755"/>
    <w:rsid w:val="006B5669"/>
    <w:rsid w:val="006B6233"/>
    <w:rsid w:val="006B6F3F"/>
    <w:rsid w:val="006C1747"/>
    <w:rsid w:val="006C1AC1"/>
    <w:rsid w:val="006C2C5E"/>
    <w:rsid w:val="006C4D8A"/>
    <w:rsid w:val="006C5162"/>
    <w:rsid w:val="006C6C4C"/>
    <w:rsid w:val="006C7130"/>
    <w:rsid w:val="006C79C5"/>
    <w:rsid w:val="006C7CF6"/>
    <w:rsid w:val="006D2693"/>
    <w:rsid w:val="006E3E7F"/>
    <w:rsid w:val="006E4F93"/>
    <w:rsid w:val="006F082F"/>
    <w:rsid w:val="006F68F0"/>
    <w:rsid w:val="006F696D"/>
    <w:rsid w:val="006F70DF"/>
    <w:rsid w:val="006F710F"/>
    <w:rsid w:val="00704AAD"/>
    <w:rsid w:val="00706BE2"/>
    <w:rsid w:val="00707248"/>
    <w:rsid w:val="0071102B"/>
    <w:rsid w:val="00711C93"/>
    <w:rsid w:val="007132BD"/>
    <w:rsid w:val="007148BB"/>
    <w:rsid w:val="0071513A"/>
    <w:rsid w:val="00716EBA"/>
    <w:rsid w:val="00717031"/>
    <w:rsid w:val="007206D0"/>
    <w:rsid w:val="00720FA8"/>
    <w:rsid w:val="00726E48"/>
    <w:rsid w:val="00727591"/>
    <w:rsid w:val="007312E0"/>
    <w:rsid w:val="00734C7F"/>
    <w:rsid w:val="0073600E"/>
    <w:rsid w:val="007361EA"/>
    <w:rsid w:val="00740BBA"/>
    <w:rsid w:val="00740DB0"/>
    <w:rsid w:val="00742A00"/>
    <w:rsid w:val="00742E94"/>
    <w:rsid w:val="00743146"/>
    <w:rsid w:val="007449B1"/>
    <w:rsid w:val="007474B8"/>
    <w:rsid w:val="007477E7"/>
    <w:rsid w:val="00752E45"/>
    <w:rsid w:val="00761F71"/>
    <w:rsid w:val="00762D94"/>
    <w:rsid w:val="00763091"/>
    <w:rsid w:val="00765EC2"/>
    <w:rsid w:val="00773977"/>
    <w:rsid w:val="007816C0"/>
    <w:rsid w:val="007824FA"/>
    <w:rsid w:val="0078282D"/>
    <w:rsid w:val="00783163"/>
    <w:rsid w:val="007838FF"/>
    <w:rsid w:val="007852D8"/>
    <w:rsid w:val="007863C9"/>
    <w:rsid w:val="007A16F6"/>
    <w:rsid w:val="007A2AB4"/>
    <w:rsid w:val="007A35A1"/>
    <w:rsid w:val="007A3729"/>
    <w:rsid w:val="007A6BE8"/>
    <w:rsid w:val="007A718E"/>
    <w:rsid w:val="007B0108"/>
    <w:rsid w:val="007C05B9"/>
    <w:rsid w:val="007C0AAB"/>
    <w:rsid w:val="007C16D2"/>
    <w:rsid w:val="007C1CC6"/>
    <w:rsid w:val="007C1D35"/>
    <w:rsid w:val="007C35E6"/>
    <w:rsid w:val="007C3709"/>
    <w:rsid w:val="007C3D58"/>
    <w:rsid w:val="007C7403"/>
    <w:rsid w:val="007D0008"/>
    <w:rsid w:val="007D01F0"/>
    <w:rsid w:val="007D2CCC"/>
    <w:rsid w:val="007D382B"/>
    <w:rsid w:val="007D4AEE"/>
    <w:rsid w:val="007E0AA1"/>
    <w:rsid w:val="007E4428"/>
    <w:rsid w:val="007E4FBD"/>
    <w:rsid w:val="007E7B55"/>
    <w:rsid w:val="007F3FBB"/>
    <w:rsid w:val="007F4AB1"/>
    <w:rsid w:val="007F526C"/>
    <w:rsid w:val="0080076C"/>
    <w:rsid w:val="00802692"/>
    <w:rsid w:val="00802949"/>
    <w:rsid w:val="00805D37"/>
    <w:rsid w:val="00806D4B"/>
    <w:rsid w:val="008075EC"/>
    <w:rsid w:val="008077C5"/>
    <w:rsid w:val="008105CF"/>
    <w:rsid w:val="00810AFC"/>
    <w:rsid w:val="0081233A"/>
    <w:rsid w:val="00816AFC"/>
    <w:rsid w:val="00816DE9"/>
    <w:rsid w:val="008172CC"/>
    <w:rsid w:val="00821E5C"/>
    <w:rsid w:val="00823BCE"/>
    <w:rsid w:val="00825065"/>
    <w:rsid w:val="00825AA0"/>
    <w:rsid w:val="00825C70"/>
    <w:rsid w:val="00825EF2"/>
    <w:rsid w:val="0082686D"/>
    <w:rsid w:val="00827663"/>
    <w:rsid w:val="008307DC"/>
    <w:rsid w:val="00831A02"/>
    <w:rsid w:val="00834724"/>
    <w:rsid w:val="0083505D"/>
    <w:rsid w:val="00835650"/>
    <w:rsid w:val="008402BC"/>
    <w:rsid w:val="008409F6"/>
    <w:rsid w:val="00840B39"/>
    <w:rsid w:val="00841A5C"/>
    <w:rsid w:val="00841A87"/>
    <w:rsid w:val="00841D01"/>
    <w:rsid w:val="00842796"/>
    <w:rsid w:val="008428FC"/>
    <w:rsid w:val="0084380B"/>
    <w:rsid w:val="00845900"/>
    <w:rsid w:val="008467C9"/>
    <w:rsid w:val="00847151"/>
    <w:rsid w:val="00847DD8"/>
    <w:rsid w:val="00856CAB"/>
    <w:rsid w:val="00856ED0"/>
    <w:rsid w:val="00857016"/>
    <w:rsid w:val="0086329A"/>
    <w:rsid w:val="008638C5"/>
    <w:rsid w:val="008644C8"/>
    <w:rsid w:val="00866950"/>
    <w:rsid w:val="0086CDC7"/>
    <w:rsid w:val="00870EC6"/>
    <w:rsid w:val="008735A3"/>
    <w:rsid w:val="0087405A"/>
    <w:rsid w:val="00874ED7"/>
    <w:rsid w:val="008831CC"/>
    <w:rsid w:val="00884880"/>
    <w:rsid w:val="008870DF"/>
    <w:rsid w:val="0089067E"/>
    <w:rsid w:val="00890DE3"/>
    <w:rsid w:val="00892F8F"/>
    <w:rsid w:val="00894EAF"/>
    <w:rsid w:val="008954D5"/>
    <w:rsid w:val="00895939"/>
    <w:rsid w:val="0089636A"/>
    <w:rsid w:val="0089667E"/>
    <w:rsid w:val="008966E3"/>
    <w:rsid w:val="00897023"/>
    <w:rsid w:val="008979E8"/>
    <w:rsid w:val="008A0673"/>
    <w:rsid w:val="008A192C"/>
    <w:rsid w:val="008A3162"/>
    <w:rsid w:val="008A3999"/>
    <w:rsid w:val="008A4B8F"/>
    <w:rsid w:val="008A4F3D"/>
    <w:rsid w:val="008A5B2C"/>
    <w:rsid w:val="008A6426"/>
    <w:rsid w:val="008B0C4E"/>
    <w:rsid w:val="008B100A"/>
    <w:rsid w:val="008B22DA"/>
    <w:rsid w:val="008B5844"/>
    <w:rsid w:val="008B62E2"/>
    <w:rsid w:val="008C0464"/>
    <w:rsid w:val="008C0B4A"/>
    <w:rsid w:val="008C0F37"/>
    <w:rsid w:val="008C21A6"/>
    <w:rsid w:val="008C3428"/>
    <w:rsid w:val="008C371E"/>
    <w:rsid w:val="008C514F"/>
    <w:rsid w:val="008C78DB"/>
    <w:rsid w:val="008D0FD1"/>
    <w:rsid w:val="008D28EF"/>
    <w:rsid w:val="008D29CC"/>
    <w:rsid w:val="008D5BC9"/>
    <w:rsid w:val="008D7A85"/>
    <w:rsid w:val="008E032E"/>
    <w:rsid w:val="008E1143"/>
    <w:rsid w:val="008E2659"/>
    <w:rsid w:val="008E29ED"/>
    <w:rsid w:val="008E2BA5"/>
    <w:rsid w:val="008E2F03"/>
    <w:rsid w:val="008E307E"/>
    <w:rsid w:val="008E3781"/>
    <w:rsid w:val="008E5A4F"/>
    <w:rsid w:val="008E5B36"/>
    <w:rsid w:val="008F0411"/>
    <w:rsid w:val="008F12A6"/>
    <w:rsid w:val="008F223F"/>
    <w:rsid w:val="008F23DC"/>
    <w:rsid w:val="008F2E11"/>
    <w:rsid w:val="008F578B"/>
    <w:rsid w:val="008F651E"/>
    <w:rsid w:val="008F67CC"/>
    <w:rsid w:val="0090102C"/>
    <w:rsid w:val="00901212"/>
    <w:rsid w:val="00901C2B"/>
    <w:rsid w:val="00902781"/>
    <w:rsid w:val="00911C9E"/>
    <w:rsid w:val="00914BA2"/>
    <w:rsid w:val="00915F10"/>
    <w:rsid w:val="00921DA7"/>
    <w:rsid w:val="00921F81"/>
    <w:rsid w:val="009222B7"/>
    <w:rsid w:val="00926ABB"/>
    <w:rsid w:val="00932AB9"/>
    <w:rsid w:val="009335D1"/>
    <w:rsid w:val="00934604"/>
    <w:rsid w:val="00937F2D"/>
    <w:rsid w:val="0094051E"/>
    <w:rsid w:val="00940549"/>
    <w:rsid w:val="009422AF"/>
    <w:rsid w:val="009431E4"/>
    <w:rsid w:val="00943BF3"/>
    <w:rsid w:val="00943E72"/>
    <w:rsid w:val="009457C2"/>
    <w:rsid w:val="00945ADD"/>
    <w:rsid w:val="00946758"/>
    <w:rsid w:val="00957F0C"/>
    <w:rsid w:val="00960D88"/>
    <w:rsid w:val="00961606"/>
    <w:rsid w:val="00961D40"/>
    <w:rsid w:val="00964BC7"/>
    <w:rsid w:val="00964C77"/>
    <w:rsid w:val="0097112E"/>
    <w:rsid w:val="00971583"/>
    <w:rsid w:val="0097362B"/>
    <w:rsid w:val="009755D4"/>
    <w:rsid w:val="00976854"/>
    <w:rsid w:val="009805B2"/>
    <w:rsid w:val="00980867"/>
    <w:rsid w:val="00980BD4"/>
    <w:rsid w:val="009813ED"/>
    <w:rsid w:val="00981931"/>
    <w:rsid w:val="0098234E"/>
    <w:rsid w:val="0098294A"/>
    <w:rsid w:val="00982A8A"/>
    <w:rsid w:val="0098480E"/>
    <w:rsid w:val="009851FD"/>
    <w:rsid w:val="009862CA"/>
    <w:rsid w:val="00986B68"/>
    <w:rsid w:val="00991181"/>
    <w:rsid w:val="0099332F"/>
    <w:rsid w:val="0099677D"/>
    <w:rsid w:val="00997E4E"/>
    <w:rsid w:val="009A085E"/>
    <w:rsid w:val="009A0B0B"/>
    <w:rsid w:val="009A161A"/>
    <w:rsid w:val="009A1DA9"/>
    <w:rsid w:val="009A3AE6"/>
    <w:rsid w:val="009A4666"/>
    <w:rsid w:val="009A5421"/>
    <w:rsid w:val="009A5A23"/>
    <w:rsid w:val="009A6CE4"/>
    <w:rsid w:val="009B1E8B"/>
    <w:rsid w:val="009B3C0D"/>
    <w:rsid w:val="009B3DC6"/>
    <w:rsid w:val="009B42F6"/>
    <w:rsid w:val="009B46C4"/>
    <w:rsid w:val="009B543D"/>
    <w:rsid w:val="009B5A5C"/>
    <w:rsid w:val="009B5B0A"/>
    <w:rsid w:val="009C543E"/>
    <w:rsid w:val="009C5443"/>
    <w:rsid w:val="009C5553"/>
    <w:rsid w:val="009C7C3A"/>
    <w:rsid w:val="009C7F7F"/>
    <w:rsid w:val="009D0025"/>
    <w:rsid w:val="009D266D"/>
    <w:rsid w:val="009D2BF1"/>
    <w:rsid w:val="009D561A"/>
    <w:rsid w:val="009D6502"/>
    <w:rsid w:val="009D767B"/>
    <w:rsid w:val="009E0EB2"/>
    <w:rsid w:val="009E2843"/>
    <w:rsid w:val="009E4184"/>
    <w:rsid w:val="009E6B0C"/>
    <w:rsid w:val="009E7E71"/>
    <w:rsid w:val="009F1B22"/>
    <w:rsid w:val="009F2E1E"/>
    <w:rsid w:val="009F3F25"/>
    <w:rsid w:val="009F42DD"/>
    <w:rsid w:val="009F44DE"/>
    <w:rsid w:val="009F4617"/>
    <w:rsid w:val="009F4906"/>
    <w:rsid w:val="009F568D"/>
    <w:rsid w:val="009F6904"/>
    <w:rsid w:val="009F701A"/>
    <w:rsid w:val="00A0078F"/>
    <w:rsid w:val="00A00CCA"/>
    <w:rsid w:val="00A01373"/>
    <w:rsid w:val="00A01F71"/>
    <w:rsid w:val="00A051C7"/>
    <w:rsid w:val="00A0585C"/>
    <w:rsid w:val="00A06AFF"/>
    <w:rsid w:val="00A106F7"/>
    <w:rsid w:val="00A10F27"/>
    <w:rsid w:val="00A12B23"/>
    <w:rsid w:val="00A1354A"/>
    <w:rsid w:val="00A17ACA"/>
    <w:rsid w:val="00A303F4"/>
    <w:rsid w:val="00A32E17"/>
    <w:rsid w:val="00A330FE"/>
    <w:rsid w:val="00A34D9B"/>
    <w:rsid w:val="00A364F4"/>
    <w:rsid w:val="00A37303"/>
    <w:rsid w:val="00A42F63"/>
    <w:rsid w:val="00A434EB"/>
    <w:rsid w:val="00A435CB"/>
    <w:rsid w:val="00A47034"/>
    <w:rsid w:val="00A52B22"/>
    <w:rsid w:val="00A52DFE"/>
    <w:rsid w:val="00A53563"/>
    <w:rsid w:val="00A537EE"/>
    <w:rsid w:val="00A5524C"/>
    <w:rsid w:val="00A561A1"/>
    <w:rsid w:val="00A61675"/>
    <w:rsid w:val="00A6228C"/>
    <w:rsid w:val="00A710D3"/>
    <w:rsid w:val="00A74395"/>
    <w:rsid w:val="00A853B8"/>
    <w:rsid w:val="00A86017"/>
    <w:rsid w:val="00A86201"/>
    <w:rsid w:val="00A86492"/>
    <w:rsid w:val="00A8659A"/>
    <w:rsid w:val="00A87584"/>
    <w:rsid w:val="00A9349A"/>
    <w:rsid w:val="00A93863"/>
    <w:rsid w:val="00A95281"/>
    <w:rsid w:val="00A971F3"/>
    <w:rsid w:val="00A97912"/>
    <w:rsid w:val="00AA00D0"/>
    <w:rsid w:val="00AA06CD"/>
    <w:rsid w:val="00AA34BD"/>
    <w:rsid w:val="00AA3A8E"/>
    <w:rsid w:val="00AA4D5E"/>
    <w:rsid w:val="00AA57FD"/>
    <w:rsid w:val="00AA7181"/>
    <w:rsid w:val="00AB1A25"/>
    <w:rsid w:val="00AB1BA6"/>
    <w:rsid w:val="00AB55AD"/>
    <w:rsid w:val="00AB5A9F"/>
    <w:rsid w:val="00AB62E8"/>
    <w:rsid w:val="00AB6862"/>
    <w:rsid w:val="00AB68DB"/>
    <w:rsid w:val="00AC101F"/>
    <w:rsid w:val="00AC2619"/>
    <w:rsid w:val="00AC3C31"/>
    <w:rsid w:val="00AC5A38"/>
    <w:rsid w:val="00AC66D1"/>
    <w:rsid w:val="00AC73E5"/>
    <w:rsid w:val="00AC7A7D"/>
    <w:rsid w:val="00AD0D63"/>
    <w:rsid w:val="00AD2022"/>
    <w:rsid w:val="00AE5C5A"/>
    <w:rsid w:val="00AE71C0"/>
    <w:rsid w:val="00AE73B7"/>
    <w:rsid w:val="00AF5561"/>
    <w:rsid w:val="00AF5BB0"/>
    <w:rsid w:val="00AF61D8"/>
    <w:rsid w:val="00B0444C"/>
    <w:rsid w:val="00B04CAC"/>
    <w:rsid w:val="00B07901"/>
    <w:rsid w:val="00B10813"/>
    <w:rsid w:val="00B109BA"/>
    <w:rsid w:val="00B10D7F"/>
    <w:rsid w:val="00B1467B"/>
    <w:rsid w:val="00B15B59"/>
    <w:rsid w:val="00B15C36"/>
    <w:rsid w:val="00B229E5"/>
    <w:rsid w:val="00B25B52"/>
    <w:rsid w:val="00B2737E"/>
    <w:rsid w:val="00B32576"/>
    <w:rsid w:val="00B32B91"/>
    <w:rsid w:val="00B33BBB"/>
    <w:rsid w:val="00B34257"/>
    <w:rsid w:val="00B3690B"/>
    <w:rsid w:val="00B36B66"/>
    <w:rsid w:val="00B4057A"/>
    <w:rsid w:val="00B40AF7"/>
    <w:rsid w:val="00B40DB1"/>
    <w:rsid w:val="00B44723"/>
    <w:rsid w:val="00B44E4C"/>
    <w:rsid w:val="00B52C2C"/>
    <w:rsid w:val="00B52F4C"/>
    <w:rsid w:val="00B6078F"/>
    <w:rsid w:val="00B6126F"/>
    <w:rsid w:val="00B628A2"/>
    <w:rsid w:val="00B67ED9"/>
    <w:rsid w:val="00B70DA4"/>
    <w:rsid w:val="00B7162D"/>
    <w:rsid w:val="00B72692"/>
    <w:rsid w:val="00B72A07"/>
    <w:rsid w:val="00B74590"/>
    <w:rsid w:val="00B760DF"/>
    <w:rsid w:val="00B779AE"/>
    <w:rsid w:val="00B80F8D"/>
    <w:rsid w:val="00B81378"/>
    <w:rsid w:val="00B84BCF"/>
    <w:rsid w:val="00B8553E"/>
    <w:rsid w:val="00B90ADE"/>
    <w:rsid w:val="00B91C44"/>
    <w:rsid w:val="00B93FCC"/>
    <w:rsid w:val="00B94D51"/>
    <w:rsid w:val="00B957A6"/>
    <w:rsid w:val="00BA094E"/>
    <w:rsid w:val="00BA27CA"/>
    <w:rsid w:val="00BA3761"/>
    <w:rsid w:val="00BA3D33"/>
    <w:rsid w:val="00BA4280"/>
    <w:rsid w:val="00BA4DA3"/>
    <w:rsid w:val="00BA5B82"/>
    <w:rsid w:val="00BA700F"/>
    <w:rsid w:val="00BB0B5F"/>
    <w:rsid w:val="00BB0E6F"/>
    <w:rsid w:val="00BB21D0"/>
    <w:rsid w:val="00BB49B6"/>
    <w:rsid w:val="00BB5BDC"/>
    <w:rsid w:val="00BB704B"/>
    <w:rsid w:val="00BB7388"/>
    <w:rsid w:val="00BB779D"/>
    <w:rsid w:val="00BC20FF"/>
    <w:rsid w:val="00BC3EFD"/>
    <w:rsid w:val="00BC5D35"/>
    <w:rsid w:val="00BC7521"/>
    <w:rsid w:val="00BC7E9A"/>
    <w:rsid w:val="00BD6C2B"/>
    <w:rsid w:val="00BD7355"/>
    <w:rsid w:val="00BD73D2"/>
    <w:rsid w:val="00BD74C8"/>
    <w:rsid w:val="00BE3A2D"/>
    <w:rsid w:val="00BE6EE5"/>
    <w:rsid w:val="00BE7709"/>
    <w:rsid w:val="00BF0F10"/>
    <w:rsid w:val="00BF464A"/>
    <w:rsid w:val="00BF636F"/>
    <w:rsid w:val="00C00A3D"/>
    <w:rsid w:val="00C01C4C"/>
    <w:rsid w:val="00C04459"/>
    <w:rsid w:val="00C05325"/>
    <w:rsid w:val="00C05CD4"/>
    <w:rsid w:val="00C05FF4"/>
    <w:rsid w:val="00C0736A"/>
    <w:rsid w:val="00C121C0"/>
    <w:rsid w:val="00C12E78"/>
    <w:rsid w:val="00C12EBF"/>
    <w:rsid w:val="00C13041"/>
    <w:rsid w:val="00C13E66"/>
    <w:rsid w:val="00C24168"/>
    <w:rsid w:val="00C244E8"/>
    <w:rsid w:val="00C24EFE"/>
    <w:rsid w:val="00C25880"/>
    <w:rsid w:val="00C2632B"/>
    <w:rsid w:val="00C31032"/>
    <w:rsid w:val="00C32FC5"/>
    <w:rsid w:val="00C34F8D"/>
    <w:rsid w:val="00C35376"/>
    <w:rsid w:val="00C355FD"/>
    <w:rsid w:val="00C36AC8"/>
    <w:rsid w:val="00C40FEB"/>
    <w:rsid w:val="00C504BE"/>
    <w:rsid w:val="00C50D21"/>
    <w:rsid w:val="00C5101D"/>
    <w:rsid w:val="00C51A09"/>
    <w:rsid w:val="00C5234F"/>
    <w:rsid w:val="00C554C6"/>
    <w:rsid w:val="00C55CAB"/>
    <w:rsid w:val="00C56DC3"/>
    <w:rsid w:val="00C57393"/>
    <w:rsid w:val="00C5775B"/>
    <w:rsid w:val="00C579FE"/>
    <w:rsid w:val="00C60D20"/>
    <w:rsid w:val="00C6196B"/>
    <w:rsid w:val="00C61C20"/>
    <w:rsid w:val="00C6235D"/>
    <w:rsid w:val="00C63530"/>
    <w:rsid w:val="00C639F8"/>
    <w:rsid w:val="00C640FF"/>
    <w:rsid w:val="00C649C3"/>
    <w:rsid w:val="00C64E2A"/>
    <w:rsid w:val="00C65D1A"/>
    <w:rsid w:val="00C65DCF"/>
    <w:rsid w:val="00C7125A"/>
    <w:rsid w:val="00C71518"/>
    <w:rsid w:val="00C719BC"/>
    <w:rsid w:val="00C72E41"/>
    <w:rsid w:val="00C74E44"/>
    <w:rsid w:val="00C8132C"/>
    <w:rsid w:val="00C83701"/>
    <w:rsid w:val="00C903BA"/>
    <w:rsid w:val="00CA02E1"/>
    <w:rsid w:val="00CA062C"/>
    <w:rsid w:val="00CA18CE"/>
    <w:rsid w:val="00CB1917"/>
    <w:rsid w:val="00CB4DD7"/>
    <w:rsid w:val="00CB69E5"/>
    <w:rsid w:val="00CC0574"/>
    <w:rsid w:val="00CC0F46"/>
    <w:rsid w:val="00CC1514"/>
    <w:rsid w:val="00CC47D6"/>
    <w:rsid w:val="00CC631E"/>
    <w:rsid w:val="00CC7178"/>
    <w:rsid w:val="00CD2525"/>
    <w:rsid w:val="00CD2E05"/>
    <w:rsid w:val="00CD4B59"/>
    <w:rsid w:val="00CD7CCF"/>
    <w:rsid w:val="00CD7ED9"/>
    <w:rsid w:val="00CE25F0"/>
    <w:rsid w:val="00CE33A9"/>
    <w:rsid w:val="00CE4296"/>
    <w:rsid w:val="00CE4AE1"/>
    <w:rsid w:val="00CE4C44"/>
    <w:rsid w:val="00CE4CD2"/>
    <w:rsid w:val="00CE4D14"/>
    <w:rsid w:val="00CE4DF5"/>
    <w:rsid w:val="00CE59BE"/>
    <w:rsid w:val="00CE5C3B"/>
    <w:rsid w:val="00CE6D8E"/>
    <w:rsid w:val="00CE7B00"/>
    <w:rsid w:val="00CF34B9"/>
    <w:rsid w:val="00CF4233"/>
    <w:rsid w:val="00CFC31B"/>
    <w:rsid w:val="00D01B1E"/>
    <w:rsid w:val="00D03207"/>
    <w:rsid w:val="00D03C7D"/>
    <w:rsid w:val="00D040C8"/>
    <w:rsid w:val="00D04835"/>
    <w:rsid w:val="00D05181"/>
    <w:rsid w:val="00D075C0"/>
    <w:rsid w:val="00D101E3"/>
    <w:rsid w:val="00D11EE5"/>
    <w:rsid w:val="00D125B1"/>
    <w:rsid w:val="00D13FE7"/>
    <w:rsid w:val="00D160D9"/>
    <w:rsid w:val="00D16F9D"/>
    <w:rsid w:val="00D20C21"/>
    <w:rsid w:val="00D20EB1"/>
    <w:rsid w:val="00D20FDD"/>
    <w:rsid w:val="00D21E26"/>
    <w:rsid w:val="00D2353B"/>
    <w:rsid w:val="00D27C4E"/>
    <w:rsid w:val="00D349C5"/>
    <w:rsid w:val="00D353AB"/>
    <w:rsid w:val="00D35C5D"/>
    <w:rsid w:val="00D35DB1"/>
    <w:rsid w:val="00D366B2"/>
    <w:rsid w:val="00D36E3F"/>
    <w:rsid w:val="00D45847"/>
    <w:rsid w:val="00D51C27"/>
    <w:rsid w:val="00D52E0E"/>
    <w:rsid w:val="00D541CF"/>
    <w:rsid w:val="00D549C9"/>
    <w:rsid w:val="00D55715"/>
    <w:rsid w:val="00D57E21"/>
    <w:rsid w:val="00D61436"/>
    <w:rsid w:val="00D6282B"/>
    <w:rsid w:val="00D64A1E"/>
    <w:rsid w:val="00D65554"/>
    <w:rsid w:val="00D65A03"/>
    <w:rsid w:val="00D7039B"/>
    <w:rsid w:val="00D7233A"/>
    <w:rsid w:val="00D73AE4"/>
    <w:rsid w:val="00D7510B"/>
    <w:rsid w:val="00D76089"/>
    <w:rsid w:val="00D775D5"/>
    <w:rsid w:val="00D80A01"/>
    <w:rsid w:val="00D8126C"/>
    <w:rsid w:val="00D823EC"/>
    <w:rsid w:val="00D82E0C"/>
    <w:rsid w:val="00D83B0C"/>
    <w:rsid w:val="00D86416"/>
    <w:rsid w:val="00D901B1"/>
    <w:rsid w:val="00D92954"/>
    <w:rsid w:val="00D92D95"/>
    <w:rsid w:val="00D94E07"/>
    <w:rsid w:val="00D96C2E"/>
    <w:rsid w:val="00DA00FD"/>
    <w:rsid w:val="00DA18DC"/>
    <w:rsid w:val="00DA21F6"/>
    <w:rsid w:val="00DA2553"/>
    <w:rsid w:val="00DA2A1A"/>
    <w:rsid w:val="00DA3491"/>
    <w:rsid w:val="00DA4CEE"/>
    <w:rsid w:val="00DA557F"/>
    <w:rsid w:val="00DB2048"/>
    <w:rsid w:val="00DB43E2"/>
    <w:rsid w:val="00DB6266"/>
    <w:rsid w:val="00DB6E38"/>
    <w:rsid w:val="00DC4713"/>
    <w:rsid w:val="00DC5542"/>
    <w:rsid w:val="00DC6A23"/>
    <w:rsid w:val="00DD4BCD"/>
    <w:rsid w:val="00DD7F06"/>
    <w:rsid w:val="00DE3240"/>
    <w:rsid w:val="00DE3D2C"/>
    <w:rsid w:val="00DE73D1"/>
    <w:rsid w:val="00DE7B04"/>
    <w:rsid w:val="00DF0EBE"/>
    <w:rsid w:val="00DF0F3D"/>
    <w:rsid w:val="00DF2527"/>
    <w:rsid w:val="00DF2598"/>
    <w:rsid w:val="00DF5A82"/>
    <w:rsid w:val="00DF6379"/>
    <w:rsid w:val="00DF6539"/>
    <w:rsid w:val="00DF66D0"/>
    <w:rsid w:val="00DF7E92"/>
    <w:rsid w:val="00E02C16"/>
    <w:rsid w:val="00E02C31"/>
    <w:rsid w:val="00E041F1"/>
    <w:rsid w:val="00E045D5"/>
    <w:rsid w:val="00E11E91"/>
    <w:rsid w:val="00E13C54"/>
    <w:rsid w:val="00E16989"/>
    <w:rsid w:val="00E1758B"/>
    <w:rsid w:val="00E236FB"/>
    <w:rsid w:val="00E2447A"/>
    <w:rsid w:val="00E2559F"/>
    <w:rsid w:val="00E26479"/>
    <w:rsid w:val="00E27F74"/>
    <w:rsid w:val="00E30A65"/>
    <w:rsid w:val="00E33201"/>
    <w:rsid w:val="00E355BD"/>
    <w:rsid w:val="00E35F1F"/>
    <w:rsid w:val="00E37CAA"/>
    <w:rsid w:val="00E4116D"/>
    <w:rsid w:val="00E43514"/>
    <w:rsid w:val="00E45E38"/>
    <w:rsid w:val="00E51FDE"/>
    <w:rsid w:val="00E603C8"/>
    <w:rsid w:val="00E60F0A"/>
    <w:rsid w:val="00E6650A"/>
    <w:rsid w:val="00E665F1"/>
    <w:rsid w:val="00E66D4B"/>
    <w:rsid w:val="00E67C06"/>
    <w:rsid w:val="00E67FAF"/>
    <w:rsid w:val="00E72DBF"/>
    <w:rsid w:val="00E732E3"/>
    <w:rsid w:val="00E7339A"/>
    <w:rsid w:val="00E7385D"/>
    <w:rsid w:val="00E769D4"/>
    <w:rsid w:val="00E8191E"/>
    <w:rsid w:val="00E82D6A"/>
    <w:rsid w:val="00E86031"/>
    <w:rsid w:val="00E877FD"/>
    <w:rsid w:val="00E922B1"/>
    <w:rsid w:val="00E92AAF"/>
    <w:rsid w:val="00E934FF"/>
    <w:rsid w:val="00E96F18"/>
    <w:rsid w:val="00E97E8B"/>
    <w:rsid w:val="00EA1876"/>
    <w:rsid w:val="00EA20DD"/>
    <w:rsid w:val="00EA2CAD"/>
    <w:rsid w:val="00EA3538"/>
    <w:rsid w:val="00EA3838"/>
    <w:rsid w:val="00EA3D9B"/>
    <w:rsid w:val="00EA45FE"/>
    <w:rsid w:val="00EB1FF3"/>
    <w:rsid w:val="00EB2130"/>
    <w:rsid w:val="00EB28FC"/>
    <w:rsid w:val="00EC0117"/>
    <w:rsid w:val="00EC0F58"/>
    <w:rsid w:val="00EC1910"/>
    <w:rsid w:val="00EC1BD0"/>
    <w:rsid w:val="00EC221D"/>
    <w:rsid w:val="00EC2B0A"/>
    <w:rsid w:val="00EC31D2"/>
    <w:rsid w:val="00EC34FA"/>
    <w:rsid w:val="00EC5AA5"/>
    <w:rsid w:val="00EC67C6"/>
    <w:rsid w:val="00EC6F1C"/>
    <w:rsid w:val="00ED06AB"/>
    <w:rsid w:val="00ED07DF"/>
    <w:rsid w:val="00ED2623"/>
    <w:rsid w:val="00EE0245"/>
    <w:rsid w:val="00EE3CCB"/>
    <w:rsid w:val="00EE5432"/>
    <w:rsid w:val="00EE5820"/>
    <w:rsid w:val="00EE7310"/>
    <w:rsid w:val="00EE7BF4"/>
    <w:rsid w:val="00EF00C8"/>
    <w:rsid w:val="00EF05E5"/>
    <w:rsid w:val="00EF0DE3"/>
    <w:rsid w:val="00EF1AA9"/>
    <w:rsid w:val="00EF1C43"/>
    <w:rsid w:val="00EF2727"/>
    <w:rsid w:val="00EF2850"/>
    <w:rsid w:val="00EF3478"/>
    <w:rsid w:val="00EF4BDE"/>
    <w:rsid w:val="00EF4EE5"/>
    <w:rsid w:val="00EF7FCE"/>
    <w:rsid w:val="00F00390"/>
    <w:rsid w:val="00F0455B"/>
    <w:rsid w:val="00F138CA"/>
    <w:rsid w:val="00F2105F"/>
    <w:rsid w:val="00F24679"/>
    <w:rsid w:val="00F2496F"/>
    <w:rsid w:val="00F263E5"/>
    <w:rsid w:val="00F2657F"/>
    <w:rsid w:val="00F27AD7"/>
    <w:rsid w:val="00F27B26"/>
    <w:rsid w:val="00F31A6E"/>
    <w:rsid w:val="00F31F9C"/>
    <w:rsid w:val="00F32714"/>
    <w:rsid w:val="00F32F21"/>
    <w:rsid w:val="00F33FD7"/>
    <w:rsid w:val="00F35F88"/>
    <w:rsid w:val="00F360F1"/>
    <w:rsid w:val="00F3632D"/>
    <w:rsid w:val="00F40BA7"/>
    <w:rsid w:val="00F4235E"/>
    <w:rsid w:val="00F438DE"/>
    <w:rsid w:val="00F44BD6"/>
    <w:rsid w:val="00F45C36"/>
    <w:rsid w:val="00F465CC"/>
    <w:rsid w:val="00F50466"/>
    <w:rsid w:val="00F50848"/>
    <w:rsid w:val="00F52575"/>
    <w:rsid w:val="00F53E0E"/>
    <w:rsid w:val="00F55776"/>
    <w:rsid w:val="00F56BE3"/>
    <w:rsid w:val="00F57028"/>
    <w:rsid w:val="00F570B5"/>
    <w:rsid w:val="00F575D2"/>
    <w:rsid w:val="00F57BAC"/>
    <w:rsid w:val="00F62690"/>
    <w:rsid w:val="00F62DA7"/>
    <w:rsid w:val="00F657F4"/>
    <w:rsid w:val="00F659C8"/>
    <w:rsid w:val="00F65E3C"/>
    <w:rsid w:val="00F66783"/>
    <w:rsid w:val="00F67873"/>
    <w:rsid w:val="00F67EB8"/>
    <w:rsid w:val="00F74F6A"/>
    <w:rsid w:val="00F766BE"/>
    <w:rsid w:val="00F776DE"/>
    <w:rsid w:val="00F802CF"/>
    <w:rsid w:val="00F85DFD"/>
    <w:rsid w:val="00F9127C"/>
    <w:rsid w:val="00F91F9D"/>
    <w:rsid w:val="00F91FAF"/>
    <w:rsid w:val="00F93D2B"/>
    <w:rsid w:val="00F948AF"/>
    <w:rsid w:val="00F950D6"/>
    <w:rsid w:val="00FA1DD3"/>
    <w:rsid w:val="00FA27CB"/>
    <w:rsid w:val="00FA2930"/>
    <w:rsid w:val="00FA2D45"/>
    <w:rsid w:val="00FA5D91"/>
    <w:rsid w:val="00FA6468"/>
    <w:rsid w:val="00FA6BA4"/>
    <w:rsid w:val="00FA712A"/>
    <w:rsid w:val="00FB0E79"/>
    <w:rsid w:val="00FB5DA9"/>
    <w:rsid w:val="00FB6FF1"/>
    <w:rsid w:val="00FB785E"/>
    <w:rsid w:val="00FC04DF"/>
    <w:rsid w:val="00FC150F"/>
    <w:rsid w:val="00FC1A19"/>
    <w:rsid w:val="00FC6051"/>
    <w:rsid w:val="00FC6768"/>
    <w:rsid w:val="00FC6AB0"/>
    <w:rsid w:val="00FC7FF2"/>
    <w:rsid w:val="00FD0EE3"/>
    <w:rsid w:val="00FD15CF"/>
    <w:rsid w:val="00FD1CB5"/>
    <w:rsid w:val="00FD2878"/>
    <w:rsid w:val="00FD314B"/>
    <w:rsid w:val="00FDA4B4"/>
    <w:rsid w:val="00FE0226"/>
    <w:rsid w:val="00FE151D"/>
    <w:rsid w:val="00FE19A8"/>
    <w:rsid w:val="00FE1C00"/>
    <w:rsid w:val="00FE54E2"/>
    <w:rsid w:val="00FE5BE2"/>
    <w:rsid w:val="00FE5F4E"/>
    <w:rsid w:val="00FE7856"/>
    <w:rsid w:val="00FF4C3F"/>
    <w:rsid w:val="00FF5029"/>
    <w:rsid w:val="00FF6978"/>
    <w:rsid w:val="00FF6D80"/>
    <w:rsid w:val="00FF6DB9"/>
    <w:rsid w:val="0105CE8B"/>
    <w:rsid w:val="01229F66"/>
    <w:rsid w:val="01CB3C8E"/>
    <w:rsid w:val="01F84113"/>
    <w:rsid w:val="02238127"/>
    <w:rsid w:val="0252C742"/>
    <w:rsid w:val="028F63FB"/>
    <w:rsid w:val="029D73A3"/>
    <w:rsid w:val="029D8FFF"/>
    <w:rsid w:val="02A30E2D"/>
    <w:rsid w:val="02A80A21"/>
    <w:rsid w:val="03103125"/>
    <w:rsid w:val="03328876"/>
    <w:rsid w:val="036F1853"/>
    <w:rsid w:val="037653E9"/>
    <w:rsid w:val="038DF558"/>
    <w:rsid w:val="03BCF9B3"/>
    <w:rsid w:val="040E3533"/>
    <w:rsid w:val="0432CE20"/>
    <w:rsid w:val="044211B2"/>
    <w:rsid w:val="0470BD99"/>
    <w:rsid w:val="04A28246"/>
    <w:rsid w:val="04F7E1DE"/>
    <w:rsid w:val="0541316F"/>
    <w:rsid w:val="0551BD07"/>
    <w:rsid w:val="05600AA0"/>
    <w:rsid w:val="05664EF3"/>
    <w:rsid w:val="0575BC81"/>
    <w:rsid w:val="05F25B8E"/>
    <w:rsid w:val="0634FF45"/>
    <w:rsid w:val="063686B5"/>
    <w:rsid w:val="06748218"/>
    <w:rsid w:val="069F4AE1"/>
    <w:rsid w:val="06B33D6F"/>
    <w:rsid w:val="06DBA31B"/>
    <w:rsid w:val="06F2DC0B"/>
    <w:rsid w:val="07805A6C"/>
    <w:rsid w:val="07C6BDAF"/>
    <w:rsid w:val="08035F4D"/>
    <w:rsid w:val="08057E4A"/>
    <w:rsid w:val="080A5978"/>
    <w:rsid w:val="08273322"/>
    <w:rsid w:val="0840F275"/>
    <w:rsid w:val="084F94FD"/>
    <w:rsid w:val="085AEE50"/>
    <w:rsid w:val="0911EDA0"/>
    <w:rsid w:val="091C4993"/>
    <w:rsid w:val="092B95CC"/>
    <w:rsid w:val="0932CECC"/>
    <w:rsid w:val="097E5290"/>
    <w:rsid w:val="09BFFD9B"/>
    <w:rsid w:val="09C2F9F5"/>
    <w:rsid w:val="09C815A6"/>
    <w:rsid w:val="0A26F203"/>
    <w:rsid w:val="0A2AC7DF"/>
    <w:rsid w:val="0AC712F1"/>
    <w:rsid w:val="0AC9747C"/>
    <w:rsid w:val="0ADB890C"/>
    <w:rsid w:val="0AE3D75D"/>
    <w:rsid w:val="0B093044"/>
    <w:rsid w:val="0B3722FD"/>
    <w:rsid w:val="0BA61FCB"/>
    <w:rsid w:val="0C0D600A"/>
    <w:rsid w:val="0C214928"/>
    <w:rsid w:val="0C2394EA"/>
    <w:rsid w:val="0C6FD2C2"/>
    <w:rsid w:val="0CE0F086"/>
    <w:rsid w:val="0D0FF538"/>
    <w:rsid w:val="0DC4E574"/>
    <w:rsid w:val="0E0EB276"/>
    <w:rsid w:val="0E4D6E1B"/>
    <w:rsid w:val="0E6758EB"/>
    <w:rsid w:val="0EAA4EC6"/>
    <w:rsid w:val="0EAF0B87"/>
    <w:rsid w:val="0EC487C5"/>
    <w:rsid w:val="0F0821D0"/>
    <w:rsid w:val="0F09416F"/>
    <w:rsid w:val="0F3E7B8D"/>
    <w:rsid w:val="0F897E12"/>
    <w:rsid w:val="0FB52CDA"/>
    <w:rsid w:val="0FD9D34C"/>
    <w:rsid w:val="101C7EE0"/>
    <w:rsid w:val="107F8A8A"/>
    <w:rsid w:val="10A4F497"/>
    <w:rsid w:val="10B13E6F"/>
    <w:rsid w:val="10C811F3"/>
    <w:rsid w:val="10CC3121"/>
    <w:rsid w:val="110A602A"/>
    <w:rsid w:val="113AA39D"/>
    <w:rsid w:val="11B4755D"/>
    <w:rsid w:val="11BC5097"/>
    <w:rsid w:val="11C3B824"/>
    <w:rsid w:val="11ECC2B6"/>
    <w:rsid w:val="11FD60CD"/>
    <w:rsid w:val="1241CC16"/>
    <w:rsid w:val="125FA30C"/>
    <w:rsid w:val="1268B199"/>
    <w:rsid w:val="126B8E79"/>
    <w:rsid w:val="12C81EEC"/>
    <w:rsid w:val="12EBEE28"/>
    <w:rsid w:val="1313849D"/>
    <w:rsid w:val="131505BA"/>
    <w:rsid w:val="131E63A4"/>
    <w:rsid w:val="1383059B"/>
    <w:rsid w:val="13B29532"/>
    <w:rsid w:val="13D84E4E"/>
    <w:rsid w:val="13E0D090"/>
    <w:rsid w:val="13F26B75"/>
    <w:rsid w:val="13F30BF4"/>
    <w:rsid w:val="14BFE5A2"/>
    <w:rsid w:val="14FC5EA9"/>
    <w:rsid w:val="151F7F1D"/>
    <w:rsid w:val="1521D512"/>
    <w:rsid w:val="1542DDB4"/>
    <w:rsid w:val="15CD1FC4"/>
    <w:rsid w:val="1616B94E"/>
    <w:rsid w:val="162B36F1"/>
    <w:rsid w:val="165E6A12"/>
    <w:rsid w:val="167AE5D3"/>
    <w:rsid w:val="167CB90F"/>
    <w:rsid w:val="16E4C815"/>
    <w:rsid w:val="1727C085"/>
    <w:rsid w:val="17640CED"/>
    <w:rsid w:val="1779AB53"/>
    <w:rsid w:val="179A28C9"/>
    <w:rsid w:val="17AB0C94"/>
    <w:rsid w:val="17AB3004"/>
    <w:rsid w:val="17B1D80B"/>
    <w:rsid w:val="17F635A5"/>
    <w:rsid w:val="180EBE1C"/>
    <w:rsid w:val="180EC84B"/>
    <w:rsid w:val="1855DC68"/>
    <w:rsid w:val="187AA26B"/>
    <w:rsid w:val="18C0F935"/>
    <w:rsid w:val="198FF2EC"/>
    <w:rsid w:val="19C5E46A"/>
    <w:rsid w:val="19E1B007"/>
    <w:rsid w:val="19E31D5F"/>
    <w:rsid w:val="1A243970"/>
    <w:rsid w:val="1A70F9F8"/>
    <w:rsid w:val="1A9DFDDB"/>
    <w:rsid w:val="1AB60444"/>
    <w:rsid w:val="1B12BA10"/>
    <w:rsid w:val="1B6029C2"/>
    <w:rsid w:val="1B71D4FE"/>
    <w:rsid w:val="1BDD0A5B"/>
    <w:rsid w:val="1BE0DA93"/>
    <w:rsid w:val="1C0726D5"/>
    <w:rsid w:val="1C311A1F"/>
    <w:rsid w:val="1C394CF6"/>
    <w:rsid w:val="1C3EB285"/>
    <w:rsid w:val="1C40FCE2"/>
    <w:rsid w:val="1D120E57"/>
    <w:rsid w:val="1D2508D4"/>
    <w:rsid w:val="1D43E057"/>
    <w:rsid w:val="1D700370"/>
    <w:rsid w:val="1D82EEEE"/>
    <w:rsid w:val="1DA00B96"/>
    <w:rsid w:val="1DA6A2F1"/>
    <w:rsid w:val="1DCEEA0C"/>
    <w:rsid w:val="1DF806B0"/>
    <w:rsid w:val="1E131199"/>
    <w:rsid w:val="1E5B9DCF"/>
    <w:rsid w:val="1E6B1FFB"/>
    <w:rsid w:val="1E76CF75"/>
    <w:rsid w:val="1EA05371"/>
    <w:rsid w:val="1F997315"/>
    <w:rsid w:val="1FB2FF7B"/>
    <w:rsid w:val="1FDDEFF8"/>
    <w:rsid w:val="1FEED488"/>
    <w:rsid w:val="1FF7E738"/>
    <w:rsid w:val="204C2627"/>
    <w:rsid w:val="207594A3"/>
    <w:rsid w:val="208988EA"/>
    <w:rsid w:val="209B5A62"/>
    <w:rsid w:val="20B45CF2"/>
    <w:rsid w:val="210DDC42"/>
    <w:rsid w:val="210F63D1"/>
    <w:rsid w:val="21C7A732"/>
    <w:rsid w:val="21EDF989"/>
    <w:rsid w:val="21F31E7F"/>
    <w:rsid w:val="221ACB6A"/>
    <w:rsid w:val="223A1C1C"/>
    <w:rsid w:val="22704A2A"/>
    <w:rsid w:val="227153A7"/>
    <w:rsid w:val="227A7149"/>
    <w:rsid w:val="22D0AA1F"/>
    <w:rsid w:val="22ED9D20"/>
    <w:rsid w:val="234CD6FF"/>
    <w:rsid w:val="238C56CC"/>
    <w:rsid w:val="2392CD17"/>
    <w:rsid w:val="2427154D"/>
    <w:rsid w:val="2447013C"/>
    <w:rsid w:val="244C4E7C"/>
    <w:rsid w:val="24A808E5"/>
    <w:rsid w:val="24AECB99"/>
    <w:rsid w:val="24CC90D4"/>
    <w:rsid w:val="24EDC598"/>
    <w:rsid w:val="24F9BD6B"/>
    <w:rsid w:val="25082625"/>
    <w:rsid w:val="250DD928"/>
    <w:rsid w:val="2529E52C"/>
    <w:rsid w:val="2532F197"/>
    <w:rsid w:val="2594B918"/>
    <w:rsid w:val="25B5E851"/>
    <w:rsid w:val="25DCEF9F"/>
    <w:rsid w:val="25E529C8"/>
    <w:rsid w:val="26031318"/>
    <w:rsid w:val="263553DA"/>
    <w:rsid w:val="264B737C"/>
    <w:rsid w:val="267B626B"/>
    <w:rsid w:val="26884C7A"/>
    <w:rsid w:val="2694300C"/>
    <w:rsid w:val="26AC6A51"/>
    <w:rsid w:val="26AE524E"/>
    <w:rsid w:val="26B4F110"/>
    <w:rsid w:val="272CDB29"/>
    <w:rsid w:val="2732F373"/>
    <w:rsid w:val="27590A8B"/>
    <w:rsid w:val="27978A35"/>
    <w:rsid w:val="27B96782"/>
    <w:rsid w:val="27E2E0ED"/>
    <w:rsid w:val="27F77DDA"/>
    <w:rsid w:val="280C20F6"/>
    <w:rsid w:val="28575C81"/>
    <w:rsid w:val="2863A75A"/>
    <w:rsid w:val="2879E899"/>
    <w:rsid w:val="28934A05"/>
    <w:rsid w:val="28D88B2D"/>
    <w:rsid w:val="291FB841"/>
    <w:rsid w:val="29282653"/>
    <w:rsid w:val="29A4E20C"/>
    <w:rsid w:val="29A6CC1C"/>
    <w:rsid w:val="29C700A5"/>
    <w:rsid w:val="2A0C1850"/>
    <w:rsid w:val="2A575E02"/>
    <w:rsid w:val="2A633470"/>
    <w:rsid w:val="2A7E22AE"/>
    <w:rsid w:val="2A88DB23"/>
    <w:rsid w:val="2A975BCD"/>
    <w:rsid w:val="2AA7A619"/>
    <w:rsid w:val="2AC30069"/>
    <w:rsid w:val="2AF2A014"/>
    <w:rsid w:val="2B21F72E"/>
    <w:rsid w:val="2B73D5A6"/>
    <w:rsid w:val="2BF4AC62"/>
    <w:rsid w:val="2BF6BDA0"/>
    <w:rsid w:val="2C16200A"/>
    <w:rsid w:val="2C2C01CE"/>
    <w:rsid w:val="2C2C1FDA"/>
    <w:rsid w:val="2C34AA00"/>
    <w:rsid w:val="2C4660B4"/>
    <w:rsid w:val="2C46F51C"/>
    <w:rsid w:val="2C55EA7E"/>
    <w:rsid w:val="2C8E9367"/>
    <w:rsid w:val="2CC83A42"/>
    <w:rsid w:val="2CE8B32F"/>
    <w:rsid w:val="2D0F86AC"/>
    <w:rsid w:val="2D263607"/>
    <w:rsid w:val="2D2B9760"/>
    <w:rsid w:val="2D3E6C9F"/>
    <w:rsid w:val="2D7AE1C9"/>
    <w:rsid w:val="2D7FB506"/>
    <w:rsid w:val="2DC479DD"/>
    <w:rsid w:val="2DE50A77"/>
    <w:rsid w:val="2E1B6CCC"/>
    <w:rsid w:val="2E4A2E7A"/>
    <w:rsid w:val="2E5A0E9B"/>
    <w:rsid w:val="2E6158A8"/>
    <w:rsid w:val="2E8F19C2"/>
    <w:rsid w:val="2ECC0190"/>
    <w:rsid w:val="2EE68F15"/>
    <w:rsid w:val="2F07D80C"/>
    <w:rsid w:val="2F2DEE49"/>
    <w:rsid w:val="2F48C278"/>
    <w:rsid w:val="2F9B851F"/>
    <w:rsid w:val="2FADE472"/>
    <w:rsid w:val="2FBE6E57"/>
    <w:rsid w:val="2FBF81F9"/>
    <w:rsid w:val="2FD56C99"/>
    <w:rsid w:val="3012AC1E"/>
    <w:rsid w:val="3082C24A"/>
    <w:rsid w:val="30B025F3"/>
    <w:rsid w:val="30D2F286"/>
    <w:rsid w:val="3136C579"/>
    <w:rsid w:val="315B2A63"/>
    <w:rsid w:val="317C4207"/>
    <w:rsid w:val="3192D4F4"/>
    <w:rsid w:val="31A776C0"/>
    <w:rsid w:val="31B09ECD"/>
    <w:rsid w:val="31D6B2B9"/>
    <w:rsid w:val="31E6ED4A"/>
    <w:rsid w:val="3261F7FC"/>
    <w:rsid w:val="3293C603"/>
    <w:rsid w:val="32CB8888"/>
    <w:rsid w:val="33109C8F"/>
    <w:rsid w:val="331D5A60"/>
    <w:rsid w:val="33926809"/>
    <w:rsid w:val="33B1D2E5"/>
    <w:rsid w:val="33EBE154"/>
    <w:rsid w:val="33F17F8E"/>
    <w:rsid w:val="341CBE58"/>
    <w:rsid w:val="346F544D"/>
    <w:rsid w:val="3489485E"/>
    <w:rsid w:val="349823F2"/>
    <w:rsid w:val="3498FF01"/>
    <w:rsid w:val="356FB178"/>
    <w:rsid w:val="361421AF"/>
    <w:rsid w:val="3672FD26"/>
    <w:rsid w:val="369592FF"/>
    <w:rsid w:val="379C988F"/>
    <w:rsid w:val="37AD26EE"/>
    <w:rsid w:val="37D0FD61"/>
    <w:rsid w:val="37DA4ADA"/>
    <w:rsid w:val="37E527E9"/>
    <w:rsid w:val="380D1600"/>
    <w:rsid w:val="383B94DB"/>
    <w:rsid w:val="385D4AB9"/>
    <w:rsid w:val="38863030"/>
    <w:rsid w:val="3891CCD4"/>
    <w:rsid w:val="38B6AFFC"/>
    <w:rsid w:val="38C66052"/>
    <w:rsid w:val="38C98580"/>
    <w:rsid w:val="38FB90FF"/>
    <w:rsid w:val="390B255D"/>
    <w:rsid w:val="391D734F"/>
    <w:rsid w:val="393E3B26"/>
    <w:rsid w:val="395C1CC9"/>
    <w:rsid w:val="3969760E"/>
    <w:rsid w:val="397983AB"/>
    <w:rsid w:val="3988C053"/>
    <w:rsid w:val="399E0DC6"/>
    <w:rsid w:val="399F8C06"/>
    <w:rsid w:val="39A14CE7"/>
    <w:rsid w:val="39D335E4"/>
    <w:rsid w:val="3A4D6051"/>
    <w:rsid w:val="3A677FC6"/>
    <w:rsid w:val="3A7A14C2"/>
    <w:rsid w:val="3A957D45"/>
    <w:rsid w:val="3B017EF7"/>
    <w:rsid w:val="3B0BC2ED"/>
    <w:rsid w:val="3B522B8A"/>
    <w:rsid w:val="3B852C8C"/>
    <w:rsid w:val="3B9305F4"/>
    <w:rsid w:val="3BD53E52"/>
    <w:rsid w:val="3C2C8078"/>
    <w:rsid w:val="3C513DC5"/>
    <w:rsid w:val="3C6F3EEE"/>
    <w:rsid w:val="3C96A05A"/>
    <w:rsid w:val="3D1D7B80"/>
    <w:rsid w:val="3D30A49A"/>
    <w:rsid w:val="3D3B4E5B"/>
    <w:rsid w:val="3D3B8474"/>
    <w:rsid w:val="3D8C7D0D"/>
    <w:rsid w:val="3DBF15AF"/>
    <w:rsid w:val="3E05B218"/>
    <w:rsid w:val="3E71A75B"/>
    <w:rsid w:val="3E8EFEDD"/>
    <w:rsid w:val="3E93345B"/>
    <w:rsid w:val="3EA45213"/>
    <w:rsid w:val="3EB4040A"/>
    <w:rsid w:val="3ECD57A8"/>
    <w:rsid w:val="3F23847D"/>
    <w:rsid w:val="3F36A263"/>
    <w:rsid w:val="3F4B2B3B"/>
    <w:rsid w:val="40193285"/>
    <w:rsid w:val="40422960"/>
    <w:rsid w:val="408F984B"/>
    <w:rsid w:val="40CBD0D5"/>
    <w:rsid w:val="40D8A537"/>
    <w:rsid w:val="410C8AD0"/>
    <w:rsid w:val="411DFC8A"/>
    <w:rsid w:val="412B4713"/>
    <w:rsid w:val="418BC851"/>
    <w:rsid w:val="41B3682D"/>
    <w:rsid w:val="41C78798"/>
    <w:rsid w:val="41FA8E36"/>
    <w:rsid w:val="41FB4E18"/>
    <w:rsid w:val="4214619B"/>
    <w:rsid w:val="425AE3EE"/>
    <w:rsid w:val="428143AE"/>
    <w:rsid w:val="429ED6DE"/>
    <w:rsid w:val="42A9AE3B"/>
    <w:rsid w:val="42AD2F58"/>
    <w:rsid w:val="430AB994"/>
    <w:rsid w:val="433FC1CF"/>
    <w:rsid w:val="43556D17"/>
    <w:rsid w:val="439BFFF5"/>
    <w:rsid w:val="439F48D0"/>
    <w:rsid w:val="43A717FD"/>
    <w:rsid w:val="44218114"/>
    <w:rsid w:val="442C9E1A"/>
    <w:rsid w:val="44383D1E"/>
    <w:rsid w:val="4498AA1B"/>
    <w:rsid w:val="44A97396"/>
    <w:rsid w:val="44AB4E9F"/>
    <w:rsid w:val="44BDDD3F"/>
    <w:rsid w:val="44CACBF5"/>
    <w:rsid w:val="45238AFC"/>
    <w:rsid w:val="45AD7DA7"/>
    <w:rsid w:val="45E11181"/>
    <w:rsid w:val="461F6DE1"/>
    <w:rsid w:val="466CAD2B"/>
    <w:rsid w:val="46CECE4D"/>
    <w:rsid w:val="46D2DE34"/>
    <w:rsid w:val="46E5BC59"/>
    <w:rsid w:val="4706A161"/>
    <w:rsid w:val="473E8E90"/>
    <w:rsid w:val="4763FB74"/>
    <w:rsid w:val="477992F1"/>
    <w:rsid w:val="47809CFC"/>
    <w:rsid w:val="479B03BE"/>
    <w:rsid w:val="47AD1B57"/>
    <w:rsid w:val="47D58B72"/>
    <w:rsid w:val="4826B97A"/>
    <w:rsid w:val="486BC611"/>
    <w:rsid w:val="48794D9C"/>
    <w:rsid w:val="492B426A"/>
    <w:rsid w:val="49516D3D"/>
    <w:rsid w:val="4957B753"/>
    <w:rsid w:val="499D99BD"/>
    <w:rsid w:val="49A658B2"/>
    <w:rsid w:val="4A078A2B"/>
    <w:rsid w:val="4A3450EA"/>
    <w:rsid w:val="4A6538C4"/>
    <w:rsid w:val="4A983A35"/>
    <w:rsid w:val="4A98CFE3"/>
    <w:rsid w:val="4AE1234F"/>
    <w:rsid w:val="4B0FF2DA"/>
    <w:rsid w:val="4B29BFBA"/>
    <w:rsid w:val="4B758285"/>
    <w:rsid w:val="4BBE7307"/>
    <w:rsid w:val="4C11C623"/>
    <w:rsid w:val="4C8EF514"/>
    <w:rsid w:val="4CAF2A7C"/>
    <w:rsid w:val="4CB587FF"/>
    <w:rsid w:val="4D229C9A"/>
    <w:rsid w:val="4D3D2BDC"/>
    <w:rsid w:val="4D569A4E"/>
    <w:rsid w:val="4D773DF5"/>
    <w:rsid w:val="4DD44D02"/>
    <w:rsid w:val="4E1ED185"/>
    <w:rsid w:val="4E7B858B"/>
    <w:rsid w:val="4EABAA6A"/>
    <w:rsid w:val="4EBE50D0"/>
    <w:rsid w:val="4ED1F768"/>
    <w:rsid w:val="4ED7FDD5"/>
    <w:rsid w:val="4EDED2FE"/>
    <w:rsid w:val="4EFE0BF4"/>
    <w:rsid w:val="4F7DCBD5"/>
    <w:rsid w:val="4FC144D3"/>
    <w:rsid w:val="4FC542AE"/>
    <w:rsid w:val="5023A6C5"/>
    <w:rsid w:val="5045174B"/>
    <w:rsid w:val="507489A1"/>
    <w:rsid w:val="50DFB286"/>
    <w:rsid w:val="50EEDE2A"/>
    <w:rsid w:val="50F0282C"/>
    <w:rsid w:val="51011BCC"/>
    <w:rsid w:val="5119995A"/>
    <w:rsid w:val="5169C634"/>
    <w:rsid w:val="51C24398"/>
    <w:rsid w:val="51D0A709"/>
    <w:rsid w:val="5202C1FE"/>
    <w:rsid w:val="525F8806"/>
    <w:rsid w:val="526B6E10"/>
    <w:rsid w:val="52A9FF0A"/>
    <w:rsid w:val="52BC2129"/>
    <w:rsid w:val="52F87731"/>
    <w:rsid w:val="532E5084"/>
    <w:rsid w:val="53A90269"/>
    <w:rsid w:val="53B73EF8"/>
    <w:rsid w:val="53BE321F"/>
    <w:rsid w:val="53F23072"/>
    <w:rsid w:val="54696F9A"/>
    <w:rsid w:val="54A520C2"/>
    <w:rsid w:val="54AF9421"/>
    <w:rsid w:val="54FA390A"/>
    <w:rsid w:val="55025E78"/>
    <w:rsid w:val="55120A3E"/>
    <w:rsid w:val="551C2A43"/>
    <w:rsid w:val="5531F335"/>
    <w:rsid w:val="553FDE69"/>
    <w:rsid w:val="5598982B"/>
    <w:rsid w:val="561161CD"/>
    <w:rsid w:val="56199C5A"/>
    <w:rsid w:val="563CB9A0"/>
    <w:rsid w:val="564EEA39"/>
    <w:rsid w:val="566B477B"/>
    <w:rsid w:val="56E37ABA"/>
    <w:rsid w:val="56E894CB"/>
    <w:rsid w:val="56F51D77"/>
    <w:rsid w:val="570BE31D"/>
    <w:rsid w:val="580462DD"/>
    <w:rsid w:val="5830C0ED"/>
    <w:rsid w:val="58585187"/>
    <w:rsid w:val="587C3DBE"/>
    <w:rsid w:val="5892B353"/>
    <w:rsid w:val="58BFB052"/>
    <w:rsid w:val="58C5C212"/>
    <w:rsid w:val="58F37FF9"/>
    <w:rsid w:val="593BDE73"/>
    <w:rsid w:val="599B460B"/>
    <w:rsid w:val="59B5BC81"/>
    <w:rsid w:val="59CCCDB1"/>
    <w:rsid w:val="59DD2517"/>
    <w:rsid w:val="59F7576B"/>
    <w:rsid w:val="5A28A1B9"/>
    <w:rsid w:val="5A34F9E4"/>
    <w:rsid w:val="5A4DF2E2"/>
    <w:rsid w:val="5A517E39"/>
    <w:rsid w:val="5A7B4A0E"/>
    <w:rsid w:val="5A912EE2"/>
    <w:rsid w:val="5A91E973"/>
    <w:rsid w:val="5AAB2E4E"/>
    <w:rsid w:val="5B14D709"/>
    <w:rsid w:val="5B1EEA24"/>
    <w:rsid w:val="5B48F350"/>
    <w:rsid w:val="5B4FE684"/>
    <w:rsid w:val="5BC65B78"/>
    <w:rsid w:val="5BDBAA28"/>
    <w:rsid w:val="5C31C884"/>
    <w:rsid w:val="5C56FCDC"/>
    <w:rsid w:val="5C6614FD"/>
    <w:rsid w:val="5C79761D"/>
    <w:rsid w:val="5C8DB3D9"/>
    <w:rsid w:val="5CA14F0F"/>
    <w:rsid w:val="5D196C8C"/>
    <w:rsid w:val="5DCB6E5A"/>
    <w:rsid w:val="5DD7E284"/>
    <w:rsid w:val="5DE67C09"/>
    <w:rsid w:val="5DEBFE2E"/>
    <w:rsid w:val="5E00CEE7"/>
    <w:rsid w:val="5E20C26A"/>
    <w:rsid w:val="5E2E61A9"/>
    <w:rsid w:val="5E4D0522"/>
    <w:rsid w:val="5E7383D0"/>
    <w:rsid w:val="5EC8D0AF"/>
    <w:rsid w:val="5ECAD71C"/>
    <w:rsid w:val="5F1DF7B1"/>
    <w:rsid w:val="5F30BA2E"/>
    <w:rsid w:val="5F47C0C5"/>
    <w:rsid w:val="5F545FB9"/>
    <w:rsid w:val="5F7202C0"/>
    <w:rsid w:val="5F7C6215"/>
    <w:rsid w:val="5F9ACE49"/>
    <w:rsid w:val="5FBC62E3"/>
    <w:rsid w:val="5FCEAE7E"/>
    <w:rsid w:val="603001B0"/>
    <w:rsid w:val="6087D313"/>
    <w:rsid w:val="60D362EB"/>
    <w:rsid w:val="6110CD26"/>
    <w:rsid w:val="612BE81D"/>
    <w:rsid w:val="616C25B7"/>
    <w:rsid w:val="616C9EBA"/>
    <w:rsid w:val="61DD98C9"/>
    <w:rsid w:val="61F09772"/>
    <w:rsid w:val="61F52A65"/>
    <w:rsid w:val="6257E01C"/>
    <w:rsid w:val="625AE861"/>
    <w:rsid w:val="62A702B2"/>
    <w:rsid w:val="630CBE6A"/>
    <w:rsid w:val="6310888C"/>
    <w:rsid w:val="6355C1E1"/>
    <w:rsid w:val="636FB555"/>
    <w:rsid w:val="63C17D9A"/>
    <w:rsid w:val="64055296"/>
    <w:rsid w:val="643E6266"/>
    <w:rsid w:val="643F91B4"/>
    <w:rsid w:val="645CDC50"/>
    <w:rsid w:val="6460D0A3"/>
    <w:rsid w:val="646A5992"/>
    <w:rsid w:val="64793ABF"/>
    <w:rsid w:val="64A93F07"/>
    <w:rsid w:val="64C219FE"/>
    <w:rsid w:val="64E1667C"/>
    <w:rsid w:val="6513D1AC"/>
    <w:rsid w:val="65344F6B"/>
    <w:rsid w:val="6596D8FF"/>
    <w:rsid w:val="65B32593"/>
    <w:rsid w:val="6683FAB9"/>
    <w:rsid w:val="66A3EA57"/>
    <w:rsid w:val="66E59BBB"/>
    <w:rsid w:val="67096DAE"/>
    <w:rsid w:val="673E68D6"/>
    <w:rsid w:val="68410D2C"/>
    <w:rsid w:val="685C2EF4"/>
    <w:rsid w:val="68769350"/>
    <w:rsid w:val="689DC84D"/>
    <w:rsid w:val="68B4425C"/>
    <w:rsid w:val="68C4D3F0"/>
    <w:rsid w:val="68F915A1"/>
    <w:rsid w:val="6919486D"/>
    <w:rsid w:val="69281CD5"/>
    <w:rsid w:val="6955CF3E"/>
    <w:rsid w:val="69798880"/>
    <w:rsid w:val="6995360F"/>
    <w:rsid w:val="69953B49"/>
    <w:rsid w:val="69A06D51"/>
    <w:rsid w:val="69B8BFE9"/>
    <w:rsid w:val="6A39106D"/>
    <w:rsid w:val="6A4ECC3A"/>
    <w:rsid w:val="6A867161"/>
    <w:rsid w:val="6A8C9C1D"/>
    <w:rsid w:val="6AD7449C"/>
    <w:rsid w:val="6B00FB48"/>
    <w:rsid w:val="6B1E55C2"/>
    <w:rsid w:val="6B420707"/>
    <w:rsid w:val="6BF422D7"/>
    <w:rsid w:val="6C27377E"/>
    <w:rsid w:val="6C29CF93"/>
    <w:rsid w:val="6C50D13D"/>
    <w:rsid w:val="6C52DE19"/>
    <w:rsid w:val="6C7FDA28"/>
    <w:rsid w:val="6CA4F4D5"/>
    <w:rsid w:val="6CEE764B"/>
    <w:rsid w:val="6CFB86B4"/>
    <w:rsid w:val="6D42BE2A"/>
    <w:rsid w:val="6D6E64CF"/>
    <w:rsid w:val="6DC00F12"/>
    <w:rsid w:val="6DD0DF19"/>
    <w:rsid w:val="6DD495B5"/>
    <w:rsid w:val="6DE1A0C1"/>
    <w:rsid w:val="6E30D5AF"/>
    <w:rsid w:val="6E3AF5A3"/>
    <w:rsid w:val="6E8A14E4"/>
    <w:rsid w:val="6EB2F561"/>
    <w:rsid w:val="6F241865"/>
    <w:rsid w:val="6F44ABD4"/>
    <w:rsid w:val="6F6ED306"/>
    <w:rsid w:val="6FA6E106"/>
    <w:rsid w:val="6FBE5CC7"/>
    <w:rsid w:val="6FBF398B"/>
    <w:rsid w:val="6FE56D56"/>
    <w:rsid w:val="703C551A"/>
    <w:rsid w:val="704283A3"/>
    <w:rsid w:val="7047E80D"/>
    <w:rsid w:val="7049A120"/>
    <w:rsid w:val="70606999"/>
    <w:rsid w:val="706CD227"/>
    <w:rsid w:val="707BEDC0"/>
    <w:rsid w:val="707EEA2A"/>
    <w:rsid w:val="70ADA305"/>
    <w:rsid w:val="70BF0157"/>
    <w:rsid w:val="70D0B666"/>
    <w:rsid w:val="70EFF2F0"/>
    <w:rsid w:val="71857159"/>
    <w:rsid w:val="718DF084"/>
    <w:rsid w:val="71B46E1C"/>
    <w:rsid w:val="71BA355F"/>
    <w:rsid w:val="722842AF"/>
    <w:rsid w:val="72558938"/>
    <w:rsid w:val="725F48C6"/>
    <w:rsid w:val="72D59310"/>
    <w:rsid w:val="732C7703"/>
    <w:rsid w:val="733E0180"/>
    <w:rsid w:val="736444E2"/>
    <w:rsid w:val="73F6D2D2"/>
    <w:rsid w:val="74007041"/>
    <w:rsid w:val="74025BF3"/>
    <w:rsid w:val="740C0F03"/>
    <w:rsid w:val="74252286"/>
    <w:rsid w:val="7427E083"/>
    <w:rsid w:val="742B8F70"/>
    <w:rsid w:val="74937618"/>
    <w:rsid w:val="74B69A21"/>
    <w:rsid w:val="74B8C365"/>
    <w:rsid w:val="7512903E"/>
    <w:rsid w:val="758DF87D"/>
    <w:rsid w:val="7602E246"/>
    <w:rsid w:val="763683E4"/>
    <w:rsid w:val="76566A93"/>
    <w:rsid w:val="76665D35"/>
    <w:rsid w:val="76946CAF"/>
    <w:rsid w:val="76A9500D"/>
    <w:rsid w:val="76C9883D"/>
    <w:rsid w:val="771DB8BF"/>
    <w:rsid w:val="772726F3"/>
    <w:rsid w:val="7768C60A"/>
    <w:rsid w:val="7794523D"/>
    <w:rsid w:val="77B86A76"/>
    <w:rsid w:val="77DC35CC"/>
    <w:rsid w:val="781EDA82"/>
    <w:rsid w:val="783E9F37"/>
    <w:rsid w:val="7868D993"/>
    <w:rsid w:val="78924199"/>
    <w:rsid w:val="78C2AA57"/>
    <w:rsid w:val="7931E65C"/>
    <w:rsid w:val="79981114"/>
    <w:rsid w:val="799EA47D"/>
    <w:rsid w:val="79A0B4B9"/>
    <w:rsid w:val="7A6E8560"/>
    <w:rsid w:val="7A7F01E7"/>
    <w:rsid w:val="7A851596"/>
    <w:rsid w:val="7A95413D"/>
    <w:rsid w:val="7AC899C5"/>
    <w:rsid w:val="7B88B842"/>
    <w:rsid w:val="7BAF6761"/>
    <w:rsid w:val="7BC7C3F2"/>
    <w:rsid w:val="7BE57FA0"/>
    <w:rsid w:val="7C188BD5"/>
    <w:rsid w:val="7CD08EBA"/>
    <w:rsid w:val="7CFF1EDD"/>
    <w:rsid w:val="7D0654D7"/>
    <w:rsid w:val="7D1A44CE"/>
    <w:rsid w:val="7D298E65"/>
    <w:rsid w:val="7D3A5DE7"/>
    <w:rsid w:val="7D3AAB24"/>
    <w:rsid w:val="7D4C2A2F"/>
    <w:rsid w:val="7DAD96CB"/>
    <w:rsid w:val="7DDD60BB"/>
    <w:rsid w:val="7E0D8F24"/>
    <w:rsid w:val="7E15C07E"/>
    <w:rsid w:val="7E20F4A3"/>
    <w:rsid w:val="7E3C2F4B"/>
    <w:rsid w:val="7E513002"/>
    <w:rsid w:val="7E94B4A6"/>
    <w:rsid w:val="7F3537E3"/>
    <w:rsid w:val="7F382EFE"/>
    <w:rsid w:val="7FB486EC"/>
    <w:rsid w:val="7FB592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516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BE2"/>
    <w:pPr>
      <w:spacing w:before="120" w:after="120" w:line="240" w:lineRule="auto"/>
    </w:pPr>
    <w:rPr>
      <w:rFonts w:ascii="Calibri" w:eastAsia="Calibri" w:hAnsi="Calibri" w:cs="Times New Roman"/>
      <w:lang w:eastAsia="en-AU"/>
    </w:rPr>
  </w:style>
  <w:style w:type="paragraph" w:styleId="Heading1">
    <w:name w:val="heading 1"/>
    <w:basedOn w:val="Heading2"/>
    <w:next w:val="Normal"/>
    <w:link w:val="Heading1Char"/>
    <w:uiPriority w:val="9"/>
    <w:qFormat/>
    <w:rsid w:val="00276AF5"/>
    <w:pPr>
      <w:outlineLvl w:val="0"/>
    </w:pPr>
    <w:rPr>
      <w:b/>
      <w:bCs/>
      <w:sz w:val="44"/>
      <w:szCs w:val="44"/>
    </w:rPr>
  </w:style>
  <w:style w:type="paragraph" w:styleId="Heading2">
    <w:name w:val="heading 2"/>
    <w:basedOn w:val="Normal"/>
    <w:next w:val="Normal"/>
    <w:link w:val="Heading2Char"/>
    <w:uiPriority w:val="9"/>
    <w:unhideWhenUsed/>
    <w:qFormat/>
    <w:rsid w:val="00344DED"/>
    <w:pPr>
      <w:spacing w:after="240"/>
      <w:outlineLvl w:val="1"/>
    </w:pPr>
    <w:rPr>
      <w:rFonts w:eastAsia="Times New Roman" w:cs="Calibri"/>
      <w:color w:val="1F4D78"/>
      <w:kern w:val="0"/>
      <w:sz w:val="40"/>
      <w:szCs w:val="40"/>
      <w14:ligatures w14:val="none"/>
    </w:rPr>
  </w:style>
  <w:style w:type="paragraph" w:styleId="Heading3">
    <w:name w:val="heading 3"/>
    <w:basedOn w:val="Normal"/>
    <w:next w:val="Normal"/>
    <w:link w:val="Heading3Char"/>
    <w:uiPriority w:val="9"/>
    <w:unhideWhenUsed/>
    <w:qFormat/>
    <w:rsid w:val="001764BA"/>
    <w:pPr>
      <w:spacing w:before="360" w:after="240"/>
      <w:outlineLvl w:val="2"/>
    </w:pPr>
    <w:rPr>
      <w:rFonts w:eastAsia="Times New Roman" w:cs="Calibri"/>
      <w:b/>
      <w:color w:val="1F4D78"/>
      <w:kern w:val="0"/>
      <w:sz w:val="28"/>
      <w:szCs w:val="40"/>
      <w14:ligatures w14:val="none"/>
    </w:rPr>
  </w:style>
  <w:style w:type="paragraph" w:styleId="Heading4">
    <w:name w:val="heading 4"/>
    <w:basedOn w:val="Normal"/>
    <w:next w:val="Normal"/>
    <w:link w:val="Heading4Char"/>
    <w:uiPriority w:val="9"/>
    <w:unhideWhenUsed/>
    <w:qFormat/>
    <w:rsid w:val="00645FC0"/>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semiHidden/>
    <w:unhideWhenUsed/>
    <w:qFormat/>
    <w:rsid w:val="00897023"/>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semiHidden/>
    <w:unhideWhenUsed/>
    <w:qFormat/>
    <w:rsid w:val="00897023"/>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023"/>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023"/>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023"/>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AF5"/>
    <w:rPr>
      <w:rFonts w:ascii="Calibri" w:eastAsia="Times New Roman" w:hAnsi="Calibri" w:cs="Calibri"/>
      <w:b/>
      <w:bCs/>
      <w:color w:val="1F4D78"/>
      <w:kern w:val="0"/>
      <w:sz w:val="44"/>
      <w:szCs w:val="44"/>
      <w:lang w:eastAsia="en-AU"/>
      <w14:ligatures w14:val="none"/>
    </w:rPr>
  </w:style>
  <w:style w:type="character" w:customStyle="1" w:styleId="Heading2Char">
    <w:name w:val="Heading 2 Char"/>
    <w:basedOn w:val="DefaultParagraphFont"/>
    <w:link w:val="Heading2"/>
    <w:uiPriority w:val="9"/>
    <w:rsid w:val="00344DED"/>
    <w:rPr>
      <w:rFonts w:ascii="Calibri" w:eastAsia="Times New Roman" w:hAnsi="Calibri" w:cs="Calibri"/>
      <w:color w:val="1F4D78"/>
      <w:kern w:val="0"/>
      <w:sz w:val="40"/>
      <w:szCs w:val="40"/>
      <w:lang w:eastAsia="en-AU"/>
      <w14:ligatures w14:val="none"/>
    </w:rPr>
  </w:style>
  <w:style w:type="character" w:customStyle="1" w:styleId="Heading3Char">
    <w:name w:val="Heading 3 Char"/>
    <w:basedOn w:val="DefaultParagraphFont"/>
    <w:link w:val="Heading3"/>
    <w:uiPriority w:val="9"/>
    <w:rsid w:val="001764BA"/>
    <w:rPr>
      <w:rFonts w:ascii="Calibri" w:eastAsia="Times New Roman" w:hAnsi="Calibri" w:cs="Calibri"/>
      <w:b/>
      <w:color w:val="1F4D78"/>
      <w:kern w:val="0"/>
      <w:sz w:val="28"/>
      <w:szCs w:val="40"/>
      <w:lang w:eastAsia="en-AU"/>
      <w14:ligatures w14:val="none"/>
    </w:rPr>
  </w:style>
  <w:style w:type="character" w:customStyle="1" w:styleId="Heading4Char">
    <w:name w:val="Heading 4 Char"/>
    <w:basedOn w:val="DefaultParagraphFont"/>
    <w:link w:val="Heading4"/>
    <w:uiPriority w:val="9"/>
    <w:rsid w:val="00645FC0"/>
    <w:rPr>
      <w:rFonts w:ascii="Calibri" w:eastAsia="Calibri" w:hAnsi="Calibri" w:cs="Times New Roman"/>
      <w:b/>
      <w:bCs/>
      <w:color w:val="262626"/>
      <w:kern w:val="0"/>
      <w:sz w:val="24"/>
      <w:szCs w:val="26"/>
      <w:lang w:eastAsia="en-AU"/>
      <w14:ligatures w14:val="none"/>
    </w:rPr>
  </w:style>
  <w:style w:type="character" w:customStyle="1" w:styleId="Heading5Char">
    <w:name w:val="Heading 5 Char"/>
    <w:basedOn w:val="DefaultParagraphFont"/>
    <w:link w:val="Heading5"/>
    <w:uiPriority w:val="9"/>
    <w:semiHidden/>
    <w:rsid w:val="00897023"/>
    <w:rPr>
      <w:rFonts w:eastAsiaTheme="majorEastAsia" w:cstheme="majorBidi"/>
      <w:color w:val="003050" w:themeColor="accent1" w:themeShade="BF"/>
    </w:rPr>
  </w:style>
  <w:style w:type="character" w:customStyle="1" w:styleId="Heading6Char">
    <w:name w:val="Heading 6 Char"/>
    <w:basedOn w:val="DefaultParagraphFont"/>
    <w:link w:val="Heading6"/>
    <w:uiPriority w:val="9"/>
    <w:semiHidden/>
    <w:rsid w:val="008970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0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0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023"/>
    <w:rPr>
      <w:rFonts w:eastAsiaTheme="majorEastAsia" w:cstheme="majorBidi"/>
      <w:color w:val="272727" w:themeColor="text1" w:themeTint="D8"/>
    </w:rPr>
  </w:style>
  <w:style w:type="paragraph" w:styleId="Title">
    <w:name w:val="Title"/>
    <w:basedOn w:val="Normal"/>
    <w:next w:val="Normal"/>
    <w:link w:val="TitleChar"/>
    <w:uiPriority w:val="10"/>
    <w:qFormat/>
    <w:rsid w:val="00897023"/>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0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0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0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023"/>
    <w:pPr>
      <w:spacing w:before="160"/>
      <w:jc w:val="center"/>
    </w:pPr>
    <w:rPr>
      <w:i/>
      <w:iCs/>
      <w:color w:val="404040" w:themeColor="text1" w:themeTint="BF"/>
    </w:rPr>
  </w:style>
  <w:style w:type="character" w:customStyle="1" w:styleId="QuoteChar">
    <w:name w:val="Quote Char"/>
    <w:basedOn w:val="DefaultParagraphFont"/>
    <w:link w:val="Quote"/>
    <w:uiPriority w:val="29"/>
    <w:rsid w:val="00897023"/>
    <w:rPr>
      <w:i/>
      <w:iCs/>
      <w:color w:val="404040" w:themeColor="text1" w:themeTint="BF"/>
    </w:rPr>
  </w:style>
  <w:style w:type="paragraph" w:customStyle="1" w:styleId="Tablelist">
    <w:name w:val="Table list"/>
    <w:basedOn w:val="Normal"/>
    <w:link w:val="TablelistChar"/>
    <w:qFormat/>
    <w:rsid w:val="006B1755"/>
    <w:pPr>
      <w:numPr>
        <w:numId w:val="33"/>
      </w:numPr>
    </w:pPr>
    <w:rPr>
      <w:kern w:val="0"/>
      <w14:ligatures w14:val="none"/>
    </w:rPr>
  </w:style>
  <w:style w:type="character" w:styleId="IntenseEmphasis">
    <w:name w:val="Intense Emphasis"/>
    <w:basedOn w:val="DefaultParagraphFont"/>
    <w:uiPriority w:val="21"/>
    <w:qFormat/>
    <w:rsid w:val="00897023"/>
    <w:rPr>
      <w:i/>
      <w:iCs/>
      <w:color w:val="003050" w:themeColor="accent1" w:themeShade="BF"/>
    </w:rPr>
  </w:style>
  <w:style w:type="paragraph" w:styleId="IntenseQuote">
    <w:name w:val="Intense Quote"/>
    <w:basedOn w:val="Normal"/>
    <w:next w:val="Normal"/>
    <w:link w:val="IntenseQuoteChar"/>
    <w:uiPriority w:val="30"/>
    <w:qFormat/>
    <w:rsid w:val="00897023"/>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897023"/>
    <w:rPr>
      <w:i/>
      <w:iCs/>
      <w:color w:val="003050" w:themeColor="accent1" w:themeShade="BF"/>
    </w:rPr>
  </w:style>
  <w:style w:type="character" w:styleId="IntenseReference">
    <w:name w:val="Intense Reference"/>
    <w:basedOn w:val="DefaultParagraphFont"/>
    <w:uiPriority w:val="32"/>
    <w:qFormat/>
    <w:rsid w:val="00897023"/>
    <w:rPr>
      <w:b/>
      <w:bCs/>
      <w:smallCaps/>
      <w:color w:val="003050" w:themeColor="accent1" w:themeShade="BF"/>
      <w:spacing w:val="5"/>
    </w:rPr>
  </w:style>
  <w:style w:type="character" w:customStyle="1" w:styleId="TablelistChar">
    <w:name w:val="Table list Char"/>
    <w:basedOn w:val="DefaultParagraphFont"/>
    <w:link w:val="Tablelist"/>
    <w:rsid w:val="006B1755"/>
    <w:rPr>
      <w:rFonts w:ascii="Calibri" w:eastAsia="Calibri" w:hAnsi="Calibri" w:cs="Times New Roman"/>
      <w:kern w:val="0"/>
      <w:lang w:eastAsia="en-AU"/>
      <w14:ligatures w14:val="none"/>
    </w:rPr>
  </w:style>
  <w:style w:type="character" w:styleId="CommentReference">
    <w:name w:val="annotation reference"/>
    <w:basedOn w:val="DefaultParagraphFont"/>
    <w:uiPriority w:val="99"/>
    <w:unhideWhenUsed/>
    <w:rsid w:val="00BD73D2"/>
    <w:rPr>
      <w:sz w:val="16"/>
      <w:szCs w:val="16"/>
    </w:rPr>
  </w:style>
  <w:style w:type="paragraph" w:styleId="CommentText">
    <w:name w:val="annotation text"/>
    <w:basedOn w:val="Normal"/>
    <w:link w:val="CommentTextChar"/>
    <w:uiPriority w:val="99"/>
    <w:unhideWhenUsed/>
    <w:rsid w:val="00BD73D2"/>
    <w:rPr>
      <w:sz w:val="20"/>
      <w:szCs w:val="20"/>
    </w:rPr>
  </w:style>
  <w:style w:type="character" w:customStyle="1" w:styleId="CommentTextChar">
    <w:name w:val="Comment Text Char"/>
    <w:basedOn w:val="DefaultParagraphFont"/>
    <w:link w:val="CommentText"/>
    <w:uiPriority w:val="99"/>
    <w:rsid w:val="00BD73D2"/>
    <w:rPr>
      <w:sz w:val="20"/>
      <w:szCs w:val="20"/>
    </w:rPr>
  </w:style>
  <w:style w:type="paragraph" w:styleId="CommentSubject">
    <w:name w:val="annotation subject"/>
    <w:basedOn w:val="CommentText"/>
    <w:next w:val="CommentText"/>
    <w:link w:val="CommentSubjectChar"/>
    <w:uiPriority w:val="99"/>
    <w:semiHidden/>
    <w:unhideWhenUsed/>
    <w:rsid w:val="00BD73D2"/>
    <w:rPr>
      <w:b/>
      <w:bCs/>
    </w:rPr>
  </w:style>
  <w:style w:type="character" w:customStyle="1" w:styleId="CommentSubjectChar">
    <w:name w:val="Comment Subject Char"/>
    <w:basedOn w:val="CommentTextChar"/>
    <w:link w:val="CommentSubject"/>
    <w:uiPriority w:val="99"/>
    <w:semiHidden/>
    <w:rsid w:val="00BD73D2"/>
    <w:rPr>
      <w:b/>
      <w:bCs/>
      <w:sz w:val="20"/>
      <w:szCs w:val="20"/>
    </w:rPr>
  </w:style>
  <w:style w:type="table" w:styleId="TableGrid">
    <w:name w:val="Table Grid"/>
    <w:basedOn w:val="TableNormal"/>
    <w:uiPriority w:val="39"/>
    <w:rsid w:val="00551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header">
    <w:name w:val="W/header"/>
    <w:basedOn w:val="TableNormal"/>
    <w:uiPriority w:val="99"/>
    <w:rsid w:val="00C12E78"/>
    <w:pPr>
      <w:spacing w:after="0" w:line="240" w:lineRule="auto"/>
    </w:pPr>
    <w:rPr>
      <w:rFonts w:ascii="Calibri" w:eastAsia="Calibri" w:hAnsi="Calibri" w:cs="Times New Roman"/>
      <w:kern w:val="0"/>
      <w14:ligatures w14:val="none"/>
    </w:rPr>
    <w:tblPr>
      <w:tblStyleRowBandSize w:val="1"/>
      <w:tblInd w:w="0" w:type="nil"/>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tblPr/>
      <w:tcPr>
        <w:shd w:val="clear" w:color="auto" w:fill="01426A"/>
      </w:tcPr>
    </w:tblStylePr>
    <w:tblStylePr w:type="band2Horz">
      <w:tblPr/>
      <w:tcPr>
        <w:shd w:val="clear" w:color="auto" w:fill="EFF3F6"/>
      </w:tcPr>
    </w:tblStylePr>
  </w:style>
  <w:style w:type="paragraph" w:customStyle="1" w:styleId="Tableheader">
    <w:name w:val="Table header"/>
    <w:basedOn w:val="Normal"/>
    <w:link w:val="TableheaderChar"/>
    <w:qFormat/>
    <w:rsid w:val="001839CA"/>
    <w:pPr>
      <w:spacing w:before="60" w:after="60"/>
    </w:pPr>
    <w:rPr>
      <w:b/>
      <w:bCs/>
      <w:kern w:val="0"/>
      <w14:ligatures w14:val="none"/>
    </w:rPr>
  </w:style>
  <w:style w:type="character" w:customStyle="1" w:styleId="TableheaderChar">
    <w:name w:val="Table header Char"/>
    <w:basedOn w:val="DefaultParagraphFont"/>
    <w:link w:val="Tableheader"/>
    <w:rsid w:val="001839CA"/>
    <w:rPr>
      <w:rFonts w:ascii="Calibri" w:eastAsia="Calibri" w:hAnsi="Calibri" w:cs="Times New Roman"/>
      <w:b/>
      <w:bCs/>
      <w:kern w:val="0"/>
      <w:lang w:eastAsia="en-AU"/>
      <w14:ligatures w14:val="none"/>
    </w:rPr>
  </w:style>
  <w:style w:type="character" w:styleId="Hyperlink">
    <w:name w:val="Hyperlink"/>
    <w:basedOn w:val="DefaultParagraphFont"/>
    <w:uiPriority w:val="99"/>
    <w:unhideWhenUsed/>
    <w:rsid w:val="00A971F3"/>
    <w:rPr>
      <w:color w:val="3F5364" w:themeColor="hyperlink"/>
      <w:u w:val="single"/>
    </w:rPr>
  </w:style>
  <w:style w:type="character" w:styleId="UnresolvedMention">
    <w:name w:val="Unresolved Mention"/>
    <w:basedOn w:val="DefaultParagraphFont"/>
    <w:uiPriority w:val="99"/>
    <w:semiHidden/>
    <w:unhideWhenUsed/>
    <w:rsid w:val="00A971F3"/>
    <w:rPr>
      <w:color w:val="605E5C"/>
      <w:shd w:val="clear" w:color="auto" w:fill="E1DFDD"/>
    </w:rPr>
  </w:style>
  <w:style w:type="paragraph" w:styleId="Header">
    <w:name w:val="header"/>
    <w:basedOn w:val="Normal"/>
    <w:link w:val="HeaderChar"/>
    <w:uiPriority w:val="99"/>
    <w:unhideWhenUsed/>
    <w:rsid w:val="00F55776"/>
    <w:pPr>
      <w:tabs>
        <w:tab w:val="center" w:pos="4513"/>
        <w:tab w:val="right" w:pos="9026"/>
      </w:tabs>
      <w:spacing w:after="0"/>
    </w:pPr>
  </w:style>
  <w:style w:type="character" w:customStyle="1" w:styleId="HeaderChar">
    <w:name w:val="Header Char"/>
    <w:basedOn w:val="DefaultParagraphFont"/>
    <w:link w:val="Header"/>
    <w:uiPriority w:val="99"/>
    <w:rsid w:val="00F55776"/>
    <w:rPr>
      <w:rFonts w:ascii="Calibri" w:eastAsia="Calibri" w:hAnsi="Calibri" w:cs="Times New Roman"/>
      <w:lang w:eastAsia="en-AU"/>
    </w:rPr>
  </w:style>
  <w:style w:type="paragraph" w:styleId="Footer">
    <w:name w:val="footer"/>
    <w:basedOn w:val="Normal"/>
    <w:link w:val="FooterChar"/>
    <w:uiPriority w:val="99"/>
    <w:unhideWhenUsed/>
    <w:rsid w:val="00F55776"/>
    <w:pPr>
      <w:tabs>
        <w:tab w:val="center" w:pos="4513"/>
        <w:tab w:val="right" w:pos="9026"/>
      </w:tabs>
      <w:spacing w:after="0"/>
    </w:pPr>
  </w:style>
  <w:style w:type="character" w:customStyle="1" w:styleId="FooterChar">
    <w:name w:val="Footer Char"/>
    <w:basedOn w:val="DefaultParagraphFont"/>
    <w:link w:val="Footer"/>
    <w:uiPriority w:val="99"/>
    <w:rsid w:val="00F55776"/>
    <w:rPr>
      <w:rFonts w:ascii="Calibri" w:eastAsia="Calibri" w:hAnsi="Calibri" w:cs="Times New Roman"/>
      <w:lang w:eastAsia="en-AU"/>
    </w:rPr>
  </w:style>
  <w:style w:type="paragraph" w:styleId="Revision">
    <w:name w:val="Revision"/>
    <w:hidden/>
    <w:uiPriority w:val="99"/>
    <w:semiHidden/>
    <w:rsid w:val="00AC101F"/>
    <w:pPr>
      <w:spacing w:after="0" w:line="240" w:lineRule="auto"/>
    </w:pPr>
    <w:rPr>
      <w:rFonts w:ascii="Calibri" w:eastAsia="Calibri" w:hAnsi="Calibri" w:cs="Times New Roman"/>
      <w:lang w:eastAsia="en-AU"/>
    </w:rPr>
  </w:style>
  <w:style w:type="paragraph" w:styleId="NoSpacing">
    <w:name w:val="No Spacing"/>
    <w:link w:val="NoSpacingChar"/>
    <w:uiPriority w:val="1"/>
    <w:qFormat/>
    <w:rsid w:val="00147E86"/>
    <w:pPr>
      <w:keepNext/>
      <w:keepLines/>
      <w:spacing w:after="0" w:line="240" w:lineRule="auto"/>
      <w:contextualSpacing/>
    </w:pPr>
    <w:rPr>
      <w:rFonts w:ascii="Calibri" w:eastAsia="Calibri" w:hAnsi="Calibri" w:cs="Times New Roman"/>
      <w:lang w:eastAsia="en-AU"/>
    </w:rPr>
  </w:style>
  <w:style w:type="character" w:styleId="FollowedHyperlink">
    <w:name w:val="FollowedHyperlink"/>
    <w:basedOn w:val="DefaultParagraphFont"/>
    <w:uiPriority w:val="99"/>
    <w:semiHidden/>
    <w:unhideWhenUsed/>
    <w:rsid w:val="00486A25"/>
    <w:rPr>
      <w:color w:val="3F5364" w:themeColor="followedHyperlink"/>
      <w:u w:val="single"/>
    </w:rPr>
  </w:style>
  <w:style w:type="paragraph" w:customStyle="1" w:styleId="Guidancebox">
    <w:name w:val="Guidance box"/>
    <w:basedOn w:val="Normal"/>
    <w:qFormat/>
    <w:rsid w:val="00F948AF"/>
    <w:pPr>
      <w:suppressAutoHyphens/>
      <w:spacing w:after="160" w:line="259" w:lineRule="auto"/>
    </w:pPr>
    <w:rPr>
      <w:rFonts w:cs="Arial"/>
      <w:noProof/>
      <w:kern w:val="0"/>
      <w:lang w:eastAsia="zh-CN"/>
      <w14:ligatures w14:val="none"/>
    </w:rPr>
  </w:style>
  <w:style w:type="paragraph" w:customStyle="1" w:styleId="Calloutbox">
    <w:name w:val="Callout box"/>
    <w:basedOn w:val="Normal"/>
    <w:link w:val="CalloutboxChar"/>
    <w:qFormat/>
    <w:rsid w:val="005E2C98"/>
    <w:pPr>
      <w:ind w:left="170"/>
    </w:pPr>
  </w:style>
  <w:style w:type="character" w:customStyle="1" w:styleId="CalloutboxChar">
    <w:name w:val="Callout box Char"/>
    <w:basedOn w:val="DefaultParagraphFont"/>
    <w:link w:val="Calloutbox"/>
    <w:rsid w:val="005E2C98"/>
    <w:rPr>
      <w:rFonts w:ascii="Calibri" w:eastAsia="Calibri" w:hAnsi="Calibri" w:cs="Times New Roman"/>
      <w:lang w:eastAsia="en-AU"/>
    </w:rPr>
  </w:style>
  <w:style w:type="paragraph" w:customStyle="1" w:styleId="COBHeader">
    <w:name w:val="COB Header"/>
    <w:basedOn w:val="Heading4"/>
    <w:link w:val="COBHeaderChar"/>
    <w:qFormat/>
    <w:rsid w:val="005E2C98"/>
    <w:pPr>
      <w:ind w:left="170"/>
    </w:pPr>
  </w:style>
  <w:style w:type="character" w:customStyle="1" w:styleId="COBHeaderChar">
    <w:name w:val="COB Header Char"/>
    <w:basedOn w:val="Heading4Char"/>
    <w:link w:val="COBHeader"/>
    <w:rsid w:val="005E2C98"/>
    <w:rPr>
      <w:rFonts w:ascii="Calibri" w:eastAsia="Calibri" w:hAnsi="Calibri" w:cs="Times New Roman"/>
      <w:b/>
      <w:bCs/>
      <w:color w:val="262626"/>
      <w:kern w:val="0"/>
      <w:sz w:val="24"/>
      <w:szCs w:val="26"/>
      <w:lang w:eastAsia="en-AU"/>
      <w14:ligatures w14:val="none"/>
    </w:rPr>
  </w:style>
  <w:style w:type="paragraph" w:customStyle="1" w:styleId="Bulletlist">
    <w:name w:val="Bullet list"/>
    <w:basedOn w:val="Normal"/>
    <w:link w:val="BulletlistChar"/>
    <w:qFormat/>
    <w:rsid w:val="00FE5BE2"/>
    <w:pPr>
      <w:numPr>
        <w:numId w:val="8"/>
      </w:numPr>
      <w:ind w:left="714" w:hanging="357"/>
      <w:contextualSpacing/>
    </w:pPr>
  </w:style>
  <w:style w:type="character" w:customStyle="1" w:styleId="BulletlistChar">
    <w:name w:val="Bullet list Char"/>
    <w:basedOn w:val="DefaultParagraphFont"/>
    <w:link w:val="Bulletlist"/>
    <w:rsid w:val="00FE5BE2"/>
    <w:rPr>
      <w:rFonts w:ascii="Calibri" w:eastAsia="Calibri" w:hAnsi="Calibri" w:cs="Times New Roman"/>
      <w:lang w:eastAsia="en-AU"/>
    </w:rPr>
  </w:style>
  <w:style w:type="paragraph" w:customStyle="1" w:styleId="Tablebullet">
    <w:name w:val="Table bullet"/>
    <w:basedOn w:val="Normal"/>
    <w:link w:val="TablebulletChar"/>
    <w:qFormat/>
    <w:rsid w:val="00173234"/>
    <w:pPr>
      <w:numPr>
        <w:numId w:val="9"/>
      </w:numPr>
    </w:pPr>
    <w:rPr>
      <w:kern w:val="0"/>
      <w14:ligatures w14:val="none"/>
    </w:rPr>
  </w:style>
  <w:style w:type="character" w:customStyle="1" w:styleId="TablebulletChar">
    <w:name w:val="Table bullet Char"/>
    <w:basedOn w:val="BulletlistChar"/>
    <w:link w:val="Tablebullet"/>
    <w:rsid w:val="00173234"/>
    <w:rPr>
      <w:rFonts w:ascii="Calibri" w:eastAsia="Calibri" w:hAnsi="Calibri" w:cs="Times New Roman"/>
      <w:kern w:val="0"/>
      <w:lang w:eastAsia="en-AU"/>
      <w14:ligatures w14:val="none"/>
    </w:rPr>
  </w:style>
  <w:style w:type="paragraph" w:customStyle="1" w:styleId="Tablebodysmall">
    <w:name w:val="Table body (small)"/>
    <w:basedOn w:val="Normal"/>
    <w:link w:val="TablebodysmallChar"/>
    <w:qFormat/>
    <w:rsid w:val="00E11E91"/>
    <w:rPr>
      <w:rFonts w:eastAsiaTheme="minorHAnsi" w:cstheme="minorBidi"/>
      <w:szCs w:val="24"/>
      <w:lang w:eastAsia="en-US"/>
    </w:rPr>
  </w:style>
  <w:style w:type="character" w:customStyle="1" w:styleId="TablebodysmallChar">
    <w:name w:val="Table body (small) Char"/>
    <w:basedOn w:val="DefaultParagraphFont"/>
    <w:link w:val="Tablebodysmall"/>
    <w:rsid w:val="00E11E91"/>
    <w:rPr>
      <w:rFonts w:ascii="Calibri" w:hAnsi="Calibri"/>
      <w:szCs w:val="24"/>
    </w:rPr>
  </w:style>
  <w:style w:type="character" w:styleId="PlaceholderText">
    <w:name w:val="Placeholder Text"/>
    <w:basedOn w:val="DefaultParagraphFont"/>
    <w:uiPriority w:val="99"/>
    <w:semiHidden/>
    <w:rsid w:val="00ED2623"/>
    <w:rPr>
      <w:color w:val="808080"/>
    </w:rPr>
  </w:style>
  <w:style w:type="paragraph" w:customStyle="1" w:styleId="Rating">
    <w:name w:val="Rating"/>
    <w:basedOn w:val="Tablebodysmall"/>
    <w:link w:val="RatingChar"/>
    <w:qFormat/>
    <w:rsid w:val="002A43E0"/>
    <w:pPr>
      <w:spacing w:line="360" w:lineRule="auto"/>
      <w:jc w:val="center"/>
    </w:pPr>
    <w:rPr>
      <w:b/>
    </w:rPr>
  </w:style>
  <w:style w:type="character" w:customStyle="1" w:styleId="RatingChar">
    <w:name w:val="Rating Char"/>
    <w:basedOn w:val="TablebodysmallChar"/>
    <w:link w:val="Rating"/>
    <w:rsid w:val="002A43E0"/>
    <w:rPr>
      <w:rFonts w:ascii="Calibri" w:hAnsi="Calibri"/>
      <w:b/>
      <w:sz w:val="20"/>
      <w:szCs w:val="24"/>
    </w:rPr>
  </w:style>
  <w:style w:type="character" w:styleId="Mention">
    <w:name w:val="Mention"/>
    <w:basedOn w:val="DefaultParagraphFont"/>
    <w:uiPriority w:val="99"/>
    <w:unhideWhenUsed/>
    <w:rsid w:val="00926ABB"/>
    <w:rPr>
      <w:color w:val="2B579A"/>
      <w:shd w:val="clear" w:color="auto" w:fill="E1DFDD"/>
    </w:rPr>
  </w:style>
  <w:style w:type="paragraph" w:styleId="TOCHeading">
    <w:name w:val="TOC Heading"/>
    <w:basedOn w:val="Heading1"/>
    <w:next w:val="Normal"/>
    <w:uiPriority w:val="39"/>
    <w:unhideWhenUsed/>
    <w:qFormat/>
    <w:rsid w:val="00981931"/>
    <w:pPr>
      <w:spacing w:before="240" w:after="0" w:line="259" w:lineRule="auto"/>
      <w:outlineLvl w:val="9"/>
    </w:pPr>
    <w:rPr>
      <w:rFonts w:asciiTheme="majorHAnsi" w:eastAsiaTheme="majorEastAsia" w:hAnsiTheme="majorHAnsi" w:cstheme="majorBidi"/>
      <w:b w:val="0"/>
      <w:bCs w:val="0"/>
      <w:color w:val="003050" w:themeColor="accent1" w:themeShade="BF"/>
      <w:sz w:val="32"/>
      <w:szCs w:val="32"/>
    </w:rPr>
  </w:style>
  <w:style w:type="paragraph" w:styleId="TOC1">
    <w:name w:val="toc 1"/>
    <w:basedOn w:val="Normal"/>
    <w:next w:val="Normal"/>
    <w:autoRedefine/>
    <w:uiPriority w:val="39"/>
    <w:unhideWhenUsed/>
    <w:rsid w:val="00981931"/>
    <w:pPr>
      <w:spacing w:after="100"/>
    </w:pPr>
  </w:style>
  <w:style w:type="paragraph" w:styleId="TOC2">
    <w:name w:val="toc 2"/>
    <w:basedOn w:val="Normal"/>
    <w:next w:val="Normal"/>
    <w:autoRedefine/>
    <w:uiPriority w:val="39"/>
    <w:unhideWhenUsed/>
    <w:rsid w:val="00981931"/>
    <w:pPr>
      <w:spacing w:after="100"/>
      <w:ind w:left="220"/>
    </w:pPr>
  </w:style>
  <w:style w:type="paragraph" w:styleId="TOC3">
    <w:name w:val="toc 3"/>
    <w:basedOn w:val="Normal"/>
    <w:next w:val="Normal"/>
    <w:autoRedefine/>
    <w:uiPriority w:val="39"/>
    <w:unhideWhenUsed/>
    <w:rsid w:val="00981931"/>
    <w:pPr>
      <w:spacing w:after="100"/>
      <w:ind w:left="440"/>
    </w:pPr>
  </w:style>
  <w:style w:type="paragraph" w:styleId="ListParagraph">
    <w:name w:val="List Paragraph"/>
    <w:basedOn w:val="Normal"/>
    <w:uiPriority w:val="34"/>
    <w:qFormat/>
    <w:rsid w:val="22ED9D20"/>
    <w:pPr>
      <w:ind w:left="720"/>
      <w:contextualSpacing/>
    </w:pPr>
  </w:style>
  <w:style w:type="table" w:customStyle="1" w:styleId="Withheader">
    <w:name w:val="With header"/>
    <w:basedOn w:val="TableNormal"/>
    <w:uiPriority w:val="99"/>
    <w:rsid w:val="002C0E85"/>
    <w:pPr>
      <w:spacing w:after="0" w:line="240" w:lineRule="auto"/>
    </w:pPr>
    <w:rPr>
      <w:rFonts w:ascii="Calibri" w:hAnsi="Calibri"/>
      <w:kern w:val="0"/>
      <w14:ligatures w14:val="none"/>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paragraph" w:customStyle="1" w:styleId="Tableheading">
    <w:name w:val="Table heading"/>
    <w:basedOn w:val="Normal"/>
    <w:link w:val="TableheadingChar"/>
    <w:uiPriority w:val="1"/>
    <w:qFormat/>
    <w:rsid w:val="002C0E85"/>
    <w:pPr>
      <w:spacing w:before="100" w:after="100"/>
    </w:pPr>
    <w:rPr>
      <w:b/>
      <w:bCs/>
      <w:sz w:val="20"/>
      <w:szCs w:val="24"/>
    </w:rPr>
  </w:style>
  <w:style w:type="character" w:customStyle="1" w:styleId="TableheadingChar">
    <w:name w:val="Table heading Char"/>
    <w:basedOn w:val="DefaultParagraphFont"/>
    <w:link w:val="Tableheading"/>
    <w:uiPriority w:val="1"/>
    <w:rsid w:val="002C0E85"/>
    <w:rPr>
      <w:rFonts w:ascii="Calibri" w:eastAsia="Calibri" w:hAnsi="Calibri" w:cs="Times New Roman"/>
      <w:b/>
      <w:bCs/>
      <w:sz w:val="20"/>
      <w:szCs w:val="24"/>
      <w:lang w:eastAsia="en-AU"/>
    </w:rPr>
  </w:style>
  <w:style w:type="paragraph" w:customStyle="1" w:styleId="Bulletlistincreasedindent">
    <w:name w:val="Bullet list increased indent"/>
    <w:basedOn w:val="Bulletlist"/>
    <w:link w:val="BulletlistincreasedindentChar"/>
    <w:qFormat/>
    <w:rsid w:val="0035673C"/>
    <w:pPr>
      <w:ind w:left="1037"/>
    </w:pPr>
  </w:style>
  <w:style w:type="character" w:customStyle="1" w:styleId="BulletlistincreasedindentChar">
    <w:name w:val="Bullet list increased indent Char"/>
    <w:basedOn w:val="BulletlistChar"/>
    <w:link w:val="Bulletlistincreasedindent"/>
    <w:rsid w:val="0035673C"/>
    <w:rPr>
      <w:rFonts w:ascii="Calibri" w:eastAsia="Calibri" w:hAnsi="Calibri" w:cs="Times New Roman"/>
      <w:lang w:eastAsia="en-AU"/>
    </w:rPr>
  </w:style>
  <w:style w:type="character" w:customStyle="1" w:styleId="Document">
    <w:name w:val="Document"/>
    <w:uiPriority w:val="1"/>
    <w:qFormat/>
    <w:rsid w:val="00684B40"/>
    <w:rPr>
      <w:i/>
      <w:iCs/>
      <w:kern w:val="0"/>
      <w14:ligatures w14:val="none"/>
    </w:rPr>
  </w:style>
  <w:style w:type="character" w:styleId="Strong">
    <w:name w:val="Strong"/>
    <w:basedOn w:val="DefaultParagraphFont"/>
    <w:uiPriority w:val="22"/>
    <w:qFormat/>
    <w:rsid w:val="00FB6FF1"/>
    <w:rPr>
      <w:b/>
      <w:bCs/>
    </w:rPr>
  </w:style>
  <w:style w:type="paragraph" w:customStyle="1" w:styleId="Checklistheader">
    <w:name w:val="Checklist header"/>
    <w:basedOn w:val="Normal"/>
    <w:link w:val="ChecklistheaderChar"/>
    <w:qFormat/>
    <w:rsid w:val="009A3AE6"/>
    <w:pPr>
      <w:spacing w:before="360"/>
      <w:ind w:left="397"/>
    </w:pPr>
    <w:rPr>
      <w:b/>
      <w:bCs/>
      <w:sz w:val="24"/>
      <w:szCs w:val="24"/>
    </w:rPr>
  </w:style>
  <w:style w:type="character" w:customStyle="1" w:styleId="ChecklistheaderChar">
    <w:name w:val="Checklist header Char"/>
    <w:basedOn w:val="DefaultParagraphFont"/>
    <w:link w:val="Checklistheader"/>
    <w:rsid w:val="009A3AE6"/>
    <w:rPr>
      <w:rFonts w:ascii="Calibri" w:eastAsia="Calibri" w:hAnsi="Calibri" w:cs="Times New Roman"/>
      <w:b/>
      <w:bCs/>
      <w:sz w:val="24"/>
      <w:szCs w:val="24"/>
      <w:lang w:eastAsia="en-AU"/>
    </w:rPr>
  </w:style>
  <w:style w:type="paragraph" w:customStyle="1" w:styleId="Checklistitems">
    <w:name w:val="Checklist items"/>
    <w:basedOn w:val="Normal"/>
    <w:link w:val="ChecklistitemsChar"/>
    <w:qFormat/>
    <w:rsid w:val="009A3AE6"/>
    <w:pPr>
      <w:ind w:left="397"/>
    </w:pPr>
  </w:style>
  <w:style w:type="character" w:customStyle="1" w:styleId="ChecklistitemsChar">
    <w:name w:val="Checklist items Char"/>
    <w:basedOn w:val="DefaultParagraphFont"/>
    <w:link w:val="Checklistitems"/>
    <w:rsid w:val="009A3AE6"/>
    <w:rPr>
      <w:rFonts w:ascii="Calibri" w:eastAsia="Calibri" w:hAnsi="Calibri" w:cs="Times New Roman"/>
      <w:lang w:eastAsia="en-AU"/>
    </w:rPr>
  </w:style>
  <w:style w:type="character" w:customStyle="1" w:styleId="NoSpacingChar">
    <w:name w:val="No Spacing Char"/>
    <w:basedOn w:val="DefaultParagraphFont"/>
    <w:link w:val="NoSpacing"/>
    <w:uiPriority w:val="1"/>
    <w:rsid w:val="00684B40"/>
    <w:rPr>
      <w:rFonts w:ascii="Calibri" w:eastAsia="Calibri" w:hAnsi="Calibri"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ustrac.gov.au/node/1469" TargetMode="External"/><Relationship Id="rId21" Type="http://schemas.openxmlformats.org/officeDocument/2006/relationships/diagramColors" Target="diagrams/colors1.xml"/><Relationship Id="rId42" Type="http://schemas.openxmlformats.org/officeDocument/2006/relationships/diagramColors" Target="diagrams/colors4.xml"/><Relationship Id="rId63" Type="http://schemas.openxmlformats.org/officeDocument/2006/relationships/hyperlink" Target="https://www.austrac.gov.au/node/1469" TargetMode="External"/><Relationship Id="rId84" Type="http://schemas.microsoft.com/office/2007/relationships/diagramDrawing" Target="diagrams/drawing9.xml"/><Relationship Id="rId138" Type="http://schemas.openxmlformats.org/officeDocument/2006/relationships/hyperlink" Target="https://www.austrac.gov.au/amlctf-reform/current-reporting-entities/tipping" TargetMode="External"/><Relationship Id="rId159" Type="http://schemas.openxmlformats.org/officeDocument/2006/relationships/hyperlink" Target="https://www.austrac.gov.au/node/1469" TargetMode="External"/><Relationship Id="rId170" Type="http://schemas.openxmlformats.org/officeDocument/2006/relationships/diagramLayout" Target="diagrams/layout19.xml"/><Relationship Id="rId107" Type="http://schemas.openxmlformats.org/officeDocument/2006/relationships/diagramLayout" Target="diagrams/layout12.xml"/><Relationship Id="rId11" Type="http://schemas.openxmlformats.org/officeDocument/2006/relationships/footer" Target="footer1.xml"/><Relationship Id="rId32" Type="http://schemas.openxmlformats.org/officeDocument/2006/relationships/hyperlink" Target="https://www.austrac.gov.au/node/1469" TargetMode="External"/><Relationship Id="rId53" Type="http://schemas.openxmlformats.org/officeDocument/2006/relationships/diagramQuickStyle" Target="diagrams/quickStyle5.xml"/><Relationship Id="rId74" Type="http://schemas.openxmlformats.org/officeDocument/2006/relationships/diagramData" Target="diagrams/data8.xml"/><Relationship Id="rId128" Type="http://schemas.openxmlformats.org/officeDocument/2006/relationships/hyperlink" Target="https://www.austrac.gov.au/node/1469" TargetMode="External"/><Relationship Id="rId149" Type="http://schemas.openxmlformats.org/officeDocument/2006/relationships/diagramLayout" Target="diagrams/layout17.xml"/><Relationship Id="rId5" Type="http://schemas.openxmlformats.org/officeDocument/2006/relationships/webSettings" Target="webSettings.xml"/><Relationship Id="rId95" Type="http://schemas.openxmlformats.org/officeDocument/2006/relationships/hyperlink" Target="https://www.austrac.gov.au/node/1469" TargetMode="External"/><Relationship Id="rId160" Type="http://schemas.openxmlformats.org/officeDocument/2006/relationships/hyperlink" Target="https://www.austrac.gov.au/node/1469" TargetMode="External"/><Relationship Id="rId181" Type="http://schemas.openxmlformats.org/officeDocument/2006/relationships/fontTable" Target="fontTable.xml"/><Relationship Id="rId22" Type="http://schemas.microsoft.com/office/2007/relationships/diagramDrawing" Target="diagrams/drawing1.xml"/><Relationship Id="rId43" Type="http://schemas.microsoft.com/office/2007/relationships/diagramDrawing" Target="diagrams/drawing4.xml"/><Relationship Id="rId64" Type="http://schemas.openxmlformats.org/officeDocument/2006/relationships/hyperlink" Target="https://www.austrac.gov.au/node/1469" TargetMode="External"/><Relationship Id="rId118" Type="http://schemas.openxmlformats.org/officeDocument/2006/relationships/hyperlink" Target="https://www.austrac.gov.au/node/1469" TargetMode="External"/><Relationship Id="rId139" Type="http://schemas.openxmlformats.org/officeDocument/2006/relationships/diagramData" Target="diagrams/data16.xml"/><Relationship Id="rId85" Type="http://schemas.openxmlformats.org/officeDocument/2006/relationships/hyperlink" Target="https://www.austrac.gov.au/node/1469" TargetMode="External"/><Relationship Id="rId150" Type="http://schemas.openxmlformats.org/officeDocument/2006/relationships/diagramQuickStyle" Target="diagrams/quickStyle17.xml"/><Relationship Id="rId171" Type="http://schemas.openxmlformats.org/officeDocument/2006/relationships/diagramQuickStyle" Target="diagrams/quickStyle19.xml"/><Relationship Id="rId12" Type="http://schemas.openxmlformats.org/officeDocument/2006/relationships/footer" Target="footer2.xml"/><Relationship Id="rId33" Type="http://schemas.openxmlformats.org/officeDocument/2006/relationships/diagramData" Target="diagrams/data3.xml"/><Relationship Id="rId108" Type="http://schemas.openxmlformats.org/officeDocument/2006/relationships/diagramQuickStyle" Target="diagrams/quickStyle12.xml"/><Relationship Id="rId129" Type="http://schemas.openxmlformats.org/officeDocument/2006/relationships/hyperlink" Target="https://www.austrac.gov.au/about-us/amlctf-reform/reforms-guidance/amlctf-program-reform/customer-due-diligence-reform/source-funds-and-source-wealth-reform" TargetMode="External"/><Relationship Id="rId54" Type="http://schemas.openxmlformats.org/officeDocument/2006/relationships/diagramColors" Target="diagrams/colors5.xml"/><Relationship Id="rId75" Type="http://schemas.openxmlformats.org/officeDocument/2006/relationships/diagramLayout" Target="diagrams/layout8.xml"/><Relationship Id="rId96" Type="http://schemas.openxmlformats.org/officeDocument/2006/relationships/diagramData" Target="diagrams/data11.xml"/><Relationship Id="rId140" Type="http://schemas.openxmlformats.org/officeDocument/2006/relationships/diagramLayout" Target="diagrams/layout16.xml"/><Relationship Id="rId161" Type="http://schemas.openxmlformats.org/officeDocument/2006/relationships/hyperlink" Target="https://www.austrac.gov.au/node/1469" TargetMode="External"/><Relationship Id="rId182" Type="http://schemas.openxmlformats.org/officeDocument/2006/relationships/glossaryDocument" Target="glossary/document.xml"/><Relationship Id="rId6" Type="http://schemas.openxmlformats.org/officeDocument/2006/relationships/footnotes" Target="footnotes.xml"/><Relationship Id="rId23" Type="http://schemas.openxmlformats.org/officeDocument/2006/relationships/header" Target="header4.xml"/><Relationship Id="rId119" Type="http://schemas.openxmlformats.org/officeDocument/2006/relationships/hyperlink" Target="https://www.austrac.gov.au/about-us/amlctf-reform/reforms-guidance/amlctf-program-reform/customer-due-diligence-reform/politically-exposed-persons-reform" TargetMode="External"/><Relationship Id="rId44" Type="http://schemas.openxmlformats.org/officeDocument/2006/relationships/hyperlink" Target="https://www.austrac.gov.au/node/1469" TargetMode="External"/><Relationship Id="rId60" Type="http://schemas.openxmlformats.org/officeDocument/2006/relationships/diagramQuickStyle" Target="diagrams/quickStyle6.xml"/><Relationship Id="rId65" Type="http://schemas.openxmlformats.org/officeDocument/2006/relationships/hyperlink" Target="https://www.austrac.gov.au/about-us/amlctf-reform/reforms-guidance/amlctf-program-reform/personnel-due-diligence-and-training-reform/identifying-personnel-roles-require-due-diligence-and-training-reform" TargetMode="External"/><Relationship Id="rId81" Type="http://schemas.openxmlformats.org/officeDocument/2006/relationships/diagramLayout" Target="diagrams/layout9.xml"/><Relationship Id="rId86" Type="http://schemas.openxmlformats.org/officeDocument/2006/relationships/hyperlink" Target="https://www.austrac.gov.au/about-us/amlctf-reform/reforms-guidance/amlctf-program-reform/develop-your-amlctf-program-reform/record-keeping-reform" TargetMode="External"/><Relationship Id="rId130" Type="http://schemas.openxmlformats.org/officeDocument/2006/relationships/hyperlink" Target="https://www.austrac.gov.au/about-us/amlctf-reform/reforms-guidance/other-guidance/determining-ownership-and-control-structures-reform" TargetMode="External"/><Relationship Id="rId135" Type="http://schemas.microsoft.com/office/2007/relationships/diagramDrawing" Target="diagrams/drawing15.xml"/><Relationship Id="rId151" Type="http://schemas.openxmlformats.org/officeDocument/2006/relationships/diagramColors" Target="diagrams/colors17.xml"/><Relationship Id="rId156" Type="http://schemas.openxmlformats.org/officeDocument/2006/relationships/hyperlink" Target="https://www.austrac.gov.au/node/1469" TargetMode="External"/><Relationship Id="rId177" Type="http://schemas.openxmlformats.org/officeDocument/2006/relationships/diagramColors" Target="diagrams/colors20.xml"/><Relationship Id="rId172" Type="http://schemas.openxmlformats.org/officeDocument/2006/relationships/diagramColors" Target="diagrams/colors19.xml"/><Relationship Id="rId13" Type="http://schemas.openxmlformats.org/officeDocument/2006/relationships/header" Target="header2.xml"/><Relationship Id="rId18" Type="http://schemas.openxmlformats.org/officeDocument/2006/relationships/diagramData" Target="diagrams/data1.xml"/><Relationship Id="rId39" Type="http://schemas.openxmlformats.org/officeDocument/2006/relationships/diagramData" Target="diagrams/data4.xml"/><Relationship Id="rId109" Type="http://schemas.openxmlformats.org/officeDocument/2006/relationships/diagramColors" Target="diagrams/colors12.xml"/><Relationship Id="rId34" Type="http://schemas.openxmlformats.org/officeDocument/2006/relationships/diagramLayout" Target="diagrams/layout3.xml"/><Relationship Id="rId50" Type="http://schemas.openxmlformats.org/officeDocument/2006/relationships/header" Target="header6.xml"/><Relationship Id="rId55" Type="http://schemas.microsoft.com/office/2007/relationships/diagramDrawing" Target="diagrams/drawing5.xml"/><Relationship Id="rId76" Type="http://schemas.openxmlformats.org/officeDocument/2006/relationships/diagramQuickStyle" Target="diagrams/quickStyle8.xml"/><Relationship Id="rId97" Type="http://schemas.openxmlformats.org/officeDocument/2006/relationships/diagramLayout" Target="diagrams/layout11.xml"/><Relationship Id="rId104" Type="http://schemas.openxmlformats.org/officeDocument/2006/relationships/header" Target="header7.xml"/><Relationship Id="rId120" Type="http://schemas.openxmlformats.org/officeDocument/2006/relationships/hyperlink" Target="https://www.austrac.gov.au/about-us/amlctf-reform/reforms-guidance/amlctf-program-reform/customer-due-diligence-reform/persons-designated-targeted-financial-sanctions-reform" TargetMode="External"/><Relationship Id="rId125" Type="http://schemas.openxmlformats.org/officeDocument/2006/relationships/diagramColors" Target="diagrams/colors14.xml"/><Relationship Id="rId141" Type="http://schemas.openxmlformats.org/officeDocument/2006/relationships/diagramQuickStyle" Target="diagrams/quickStyle16.xml"/><Relationship Id="rId146" Type="http://schemas.openxmlformats.org/officeDocument/2006/relationships/hyperlink" Target="https://www.austrac.gov.au/node/1469" TargetMode="External"/><Relationship Id="rId167" Type="http://schemas.microsoft.com/office/2007/relationships/diagramDrawing" Target="diagrams/drawing18.xml"/><Relationship Id="rId7" Type="http://schemas.openxmlformats.org/officeDocument/2006/relationships/endnotes" Target="endnotes.xml"/><Relationship Id="rId71" Type="http://schemas.openxmlformats.org/officeDocument/2006/relationships/hyperlink" Target="https://safe.hq.austrac.gov.au/OTCS/llisapi.dll?func=ll&amp;objaction=overview&amp;objid=23134715" TargetMode="External"/><Relationship Id="rId92" Type="http://schemas.microsoft.com/office/2007/relationships/diagramDrawing" Target="diagrams/drawing10.xml"/><Relationship Id="rId162" Type="http://schemas.openxmlformats.org/officeDocument/2006/relationships/header" Target="header9.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image" Target="media/image5.png"/><Relationship Id="rId40" Type="http://schemas.openxmlformats.org/officeDocument/2006/relationships/diagramLayout" Target="diagrams/layout4.xml"/><Relationship Id="rId45" Type="http://schemas.openxmlformats.org/officeDocument/2006/relationships/hyperlink" Target="https://index.baselgovernance.org/ranking" TargetMode="External"/><Relationship Id="rId66" Type="http://schemas.openxmlformats.org/officeDocument/2006/relationships/diagramData" Target="diagrams/data7.xml"/><Relationship Id="rId87" Type="http://schemas.openxmlformats.org/officeDocument/2006/relationships/image" Target="media/image7.png"/><Relationship Id="rId110" Type="http://schemas.microsoft.com/office/2007/relationships/diagramDrawing" Target="diagrams/drawing12.xml"/><Relationship Id="rId115" Type="http://schemas.openxmlformats.org/officeDocument/2006/relationships/diagramColors" Target="diagrams/colors13.xml"/><Relationship Id="rId131" Type="http://schemas.openxmlformats.org/officeDocument/2006/relationships/diagramData" Target="diagrams/data15.xml"/><Relationship Id="rId136" Type="http://schemas.openxmlformats.org/officeDocument/2006/relationships/hyperlink" Target="https://www.austrac.gov.au/node/1469" TargetMode="External"/><Relationship Id="rId157" Type="http://schemas.openxmlformats.org/officeDocument/2006/relationships/hyperlink" Target="https://www.austrac.gov.au/node/1469" TargetMode="External"/><Relationship Id="rId178" Type="http://schemas.microsoft.com/office/2007/relationships/diagramDrawing" Target="diagrams/drawing20.xml"/><Relationship Id="rId61" Type="http://schemas.openxmlformats.org/officeDocument/2006/relationships/diagramColors" Target="diagrams/colors6.xml"/><Relationship Id="rId82" Type="http://schemas.openxmlformats.org/officeDocument/2006/relationships/diagramQuickStyle" Target="diagrams/quickStyle9.xml"/><Relationship Id="rId152" Type="http://schemas.microsoft.com/office/2007/relationships/diagramDrawing" Target="diagrams/drawing17.xml"/><Relationship Id="rId173" Type="http://schemas.microsoft.com/office/2007/relationships/diagramDrawing" Target="diagrams/drawing19.xml"/><Relationship Id="rId19" Type="http://schemas.openxmlformats.org/officeDocument/2006/relationships/diagramLayout" Target="diagrams/layout1.xml"/><Relationship Id="rId14" Type="http://schemas.openxmlformats.org/officeDocument/2006/relationships/footer" Target="footer3.xml"/><Relationship Id="rId30" Type="http://schemas.microsoft.com/office/2007/relationships/diagramDrawing" Target="diagrams/drawing2.xml"/><Relationship Id="rId35" Type="http://schemas.openxmlformats.org/officeDocument/2006/relationships/diagramQuickStyle" Target="diagrams/quickStyle3.xml"/><Relationship Id="rId56" Type="http://schemas.openxmlformats.org/officeDocument/2006/relationships/hyperlink" Target="https://www.austrac.gov.au/amlctf-reform/reforms-guidance/amlctf-program-reform/develop-your-amlctf-program-reform/step-1-establish-your-governance-framework-reform" TargetMode="External"/><Relationship Id="rId77" Type="http://schemas.openxmlformats.org/officeDocument/2006/relationships/diagramColors" Target="diagrams/colors8.xml"/><Relationship Id="rId100" Type="http://schemas.microsoft.com/office/2007/relationships/diagramDrawing" Target="diagrams/drawing11.xml"/><Relationship Id="rId105" Type="http://schemas.openxmlformats.org/officeDocument/2006/relationships/header" Target="header8.xml"/><Relationship Id="rId126" Type="http://schemas.microsoft.com/office/2007/relationships/diagramDrawing" Target="diagrams/drawing14.xml"/><Relationship Id="rId147" Type="http://schemas.openxmlformats.org/officeDocument/2006/relationships/hyperlink" Target="https://www.austrac.gov.au/node/1469" TargetMode="External"/><Relationship Id="rId168"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diagramData" Target="diagrams/data5.xml"/><Relationship Id="rId72" Type="http://schemas.openxmlformats.org/officeDocument/2006/relationships/hyperlink" Target="https://safe.hq.austrac.gov.au/OTCS/llisapi.dll?func=ll&amp;objaction=overview&amp;objid=23133978" TargetMode="External"/><Relationship Id="rId93" Type="http://schemas.openxmlformats.org/officeDocument/2006/relationships/hyperlink" Target="https://www.austrac.gov.au/node/1469" TargetMode="External"/><Relationship Id="rId98" Type="http://schemas.openxmlformats.org/officeDocument/2006/relationships/diagramQuickStyle" Target="diagrams/quickStyle11.xml"/><Relationship Id="rId121" Type="http://schemas.openxmlformats.org/officeDocument/2006/relationships/hyperlink" Target="https://www.austrac.gov.au/about-us/amlctf-reform/reforms-guidance/other-guidance/using-outsourcing-help-meet-your-amlctf-obligations-reform" TargetMode="External"/><Relationship Id="rId142" Type="http://schemas.openxmlformats.org/officeDocument/2006/relationships/diagramColors" Target="diagrams/colors16.xml"/><Relationship Id="rId163" Type="http://schemas.openxmlformats.org/officeDocument/2006/relationships/diagramData" Target="diagrams/data18.xml"/><Relationship Id="rId3" Type="http://schemas.openxmlformats.org/officeDocument/2006/relationships/styles" Target="styles.xml"/><Relationship Id="rId25" Type="http://schemas.openxmlformats.org/officeDocument/2006/relationships/hyperlink" Target="https://www.austrac.gov.au/amlctf-reform/reforms-guidance/amlctf-program-reform/develop-your-amlctf-program-reform/step-2-identify-and-assess-your-risks-risk-assessment-reform" TargetMode="External"/><Relationship Id="rId46" Type="http://schemas.openxmlformats.org/officeDocument/2006/relationships/hyperlink" Target="https://www.fatf-gafi.org/en/topics/high-risk-and-other-monitored-jurisdictions.html" TargetMode="External"/><Relationship Id="rId67" Type="http://schemas.openxmlformats.org/officeDocument/2006/relationships/diagramLayout" Target="diagrams/layout7.xml"/><Relationship Id="rId116" Type="http://schemas.microsoft.com/office/2007/relationships/diagramDrawing" Target="diagrams/drawing13.xml"/><Relationship Id="rId137" Type="http://schemas.openxmlformats.org/officeDocument/2006/relationships/hyperlink" Target="https://www.austrac.gov.au/node/1469" TargetMode="External"/><Relationship Id="rId158" Type="http://schemas.openxmlformats.org/officeDocument/2006/relationships/hyperlink" Target="https://www.austrac.gov.au/node/1469" TargetMode="External"/><Relationship Id="rId20" Type="http://schemas.openxmlformats.org/officeDocument/2006/relationships/diagramQuickStyle" Target="diagrams/quickStyle1.xml"/><Relationship Id="rId41" Type="http://schemas.openxmlformats.org/officeDocument/2006/relationships/diagramQuickStyle" Target="diagrams/quickStyle4.xml"/><Relationship Id="rId62" Type="http://schemas.microsoft.com/office/2007/relationships/diagramDrawing" Target="diagrams/drawing6.xml"/><Relationship Id="rId83" Type="http://schemas.openxmlformats.org/officeDocument/2006/relationships/diagramColors" Target="diagrams/colors9.xml"/><Relationship Id="rId88" Type="http://schemas.openxmlformats.org/officeDocument/2006/relationships/diagramData" Target="diagrams/data10.xml"/><Relationship Id="rId111" Type="http://schemas.openxmlformats.org/officeDocument/2006/relationships/hyperlink" Target="https://www.austrac.gov.au/amlctf-reform/reforms-guidance/amlctf-program-reform/customer-due-diligence-reform" TargetMode="External"/><Relationship Id="rId132" Type="http://schemas.openxmlformats.org/officeDocument/2006/relationships/diagramLayout" Target="diagrams/layout15.xml"/><Relationship Id="rId153" Type="http://schemas.openxmlformats.org/officeDocument/2006/relationships/hyperlink" Target="https://www.austrac.gov.au/node/1469" TargetMode="External"/><Relationship Id="rId174" Type="http://schemas.openxmlformats.org/officeDocument/2006/relationships/diagramData" Target="diagrams/data20.xml"/><Relationship Id="rId179" Type="http://schemas.openxmlformats.org/officeDocument/2006/relationships/hyperlink" Target="https://www.austrac.gov.au/node/1499" TargetMode="External"/><Relationship Id="rId15" Type="http://schemas.openxmlformats.org/officeDocument/2006/relationships/image" Target="media/image3.png"/><Relationship Id="rId36" Type="http://schemas.openxmlformats.org/officeDocument/2006/relationships/diagramColors" Target="diagrams/colors3.xml"/><Relationship Id="rId57" Type="http://schemas.openxmlformats.org/officeDocument/2006/relationships/hyperlink" Target="https://www.austrac.gov.au/amlctf-reform/reforms-guidance/amlctf-program-reform/personnel-due-diligence-and-training-reform/personnel-due-diligence-reform" TargetMode="External"/><Relationship Id="rId106" Type="http://schemas.openxmlformats.org/officeDocument/2006/relationships/diagramData" Target="diagrams/data12.xml"/><Relationship Id="rId127" Type="http://schemas.openxmlformats.org/officeDocument/2006/relationships/hyperlink" Target="https://www.austrac.gov.au/node/1469" TargetMode="External"/><Relationship Id="rId10" Type="http://schemas.openxmlformats.org/officeDocument/2006/relationships/header" Target="header1.xml"/><Relationship Id="rId31" Type="http://schemas.openxmlformats.org/officeDocument/2006/relationships/hyperlink" Target="https://www.austrac.gov.au/node/1469" TargetMode="External"/><Relationship Id="rId52" Type="http://schemas.openxmlformats.org/officeDocument/2006/relationships/diagramLayout" Target="diagrams/layout5.xml"/><Relationship Id="rId73" Type="http://schemas.openxmlformats.org/officeDocument/2006/relationships/image" Target="media/image6.png"/><Relationship Id="rId78" Type="http://schemas.microsoft.com/office/2007/relationships/diagramDrawing" Target="diagrams/drawing8.xml"/><Relationship Id="rId94" Type="http://schemas.openxmlformats.org/officeDocument/2006/relationships/hyperlink" Target="https://www.austrac.gov.au/about-us/amlctf-reform/reforms-guidance/amlctf-program-reform/personnel-due-diligence-and-training-reform/personnel-due-diligence-reform" TargetMode="External"/><Relationship Id="rId99" Type="http://schemas.openxmlformats.org/officeDocument/2006/relationships/diagramColors" Target="diagrams/colors11.xml"/><Relationship Id="rId101" Type="http://schemas.openxmlformats.org/officeDocument/2006/relationships/hyperlink" Target="https://www.austrac.gov.au/amlctf-reform/reforms-guidance/amlctf-program-reform/personnel-due-diligence-and-training-reform/amlctf-training-reform" TargetMode="External"/><Relationship Id="rId122" Type="http://schemas.openxmlformats.org/officeDocument/2006/relationships/diagramData" Target="diagrams/data14.xml"/><Relationship Id="rId143" Type="http://schemas.microsoft.com/office/2007/relationships/diagramDrawing" Target="diagrams/drawing16.xml"/><Relationship Id="rId148" Type="http://schemas.openxmlformats.org/officeDocument/2006/relationships/diagramData" Target="diagrams/data17.xml"/><Relationship Id="rId164" Type="http://schemas.openxmlformats.org/officeDocument/2006/relationships/diagramLayout" Target="diagrams/layout18.xml"/><Relationship Id="rId169" Type="http://schemas.openxmlformats.org/officeDocument/2006/relationships/diagramData" Target="diagrams/data19.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11.xml"/><Relationship Id="rId26" Type="http://schemas.openxmlformats.org/officeDocument/2006/relationships/diagramData" Target="diagrams/data2.xml"/><Relationship Id="rId47" Type="http://schemas.openxmlformats.org/officeDocument/2006/relationships/hyperlink" Target="https://www.dfat.gov.au/international-relations/security/sanctions/consolidated-list" TargetMode="External"/><Relationship Id="rId68" Type="http://schemas.openxmlformats.org/officeDocument/2006/relationships/diagramQuickStyle" Target="diagrams/quickStyle7.xml"/><Relationship Id="rId89" Type="http://schemas.openxmlformats.org/officeDocument/2006/relationships/diagramLayout" Target="diagrams/layout10.xml"/><Relationship Id="rId112" Type="http://schemas.openxmlformats.org/officeDocument/2006/relationships/diagramData" Target="diagrams/data13.xml"/><Relationship Id="rId133" Type="http://schemas.openxmlformats.org/officeDocument/2006/relationships/diagramQuickStyle" Target="diagrams/quickStyle15.xml"/><Relationship Id="rId154" Type="http://schemas.openxmlformats.org/officeDocument/2006/relationships/hyperlink" Target="https://www.austrac.gov.au/node/1469" TargetMode="External"/><Relationship Id="rId175" Type="http://schemas.openxmlformats.org/officeDocument/2006/relationships/diagramLayout" Target="diagrams/layout20.xml"/><Relationship Id="rId16" Type="http://schemas.openxmlformats.org/officeDocument/2006/relationships/header" Target="header3.xml"/><Relationship Id="rId37" Type="http://schemas.microsoft.com/office/2007/relationships/diagramDrawing" Target="diagrams/drawing3.xml"/><Relationship Id="rId58" Type="http://schemas.openxmlformats.org/officeDocument/2006/relationships/diagramData" Target="diagrams/data6.xml"/><Relationship Id="rId79" Type="http://schemas.openxmlformats.org/officeDocument/2006/relationships/hyperlink" Target="https://www.austrac.gov.au/node/1469" TargetMode="External"/><Relationship Id="rId102" Type="http://schemas.openxmlformats.org/officeDocument/2006/relationships/hyperlink" Target="https://www.austrac.gov.au/node/1469" TargetMode="External"/><Relationship Id="rId123" Type="http://schemas.openxmlformats.org/officeDocument/2006/relationships/diagramLayout" Target="diagrams/layout14.xml"/><Relationship Id="rId144" Type="http://schemas.openxmlformats.org/officeDocument/2006/relationships/hyperlink" Target="https://www.austrac.gov.au/node/1469" TargetMode="External"/><Relationship Id="rId90" Type="http://schemas.openxmlformats.org/officeDocument/2006/relationships/diagramQuickStyle" Target="diagrams/quickStyle10.xml"/><Relationship Id="rId165" Type="http://schemas.openxmlformats.org/officeDocument/2006/relationships/diagramQuickStyle" Target="diagrams/quickStyle18.xml"/><Relationship Id="rId27" Type="http://schemas.openxmlformats.org/officeDocument/2006/relationships/diagramLayout" Target="diagrams/layout2.xml"/><Relationship Id="rId48" Type="http://schemas.openxmlformats.org/officeDocument/2006/relationships/hyperlink" Target="https://index.baselgovernance.org/methodology" TargetMode="External"/><Relationship Id="rId69" Type="http://schemas.openxmlformats.org/officeDocument/2006/relationships/diagramColors" Target="diagrams/colors7.xml"/><Relationship Id="rId113" Type="http://schemas.openxmlformats.org/officeDocument/2006/relationships/diagramLayout" Target="diagrams/layout13.xml"/><Relationship Id="rId134" Type="http://schemas.openxmlformats.org/officeDocument/2006/relationships/diagramColors" Target="diagrams/colors15.xml"/><Relationship Id="rId80" Type="http://schemas.openxmlformats.org/officeDocument/2006/relationships/diagramData" Target="diagrams/data9.xml"/><Relationship Id="rId155" Type="http://schemas.openxmlformats.org/officeDocument/2006/relationships/hyperlink" Target="https://www.austrac.gov.au/node/1469" TargetMode="External"/><Relationship Id="rId176" Type="http://schemas.openxmlformats.org/officeDocument/2006/relationships/diagramQuickStyle" Target="diagrams/quickStyle20.xml"/><Relationship Id="rId17" Type="http://schemas.openxmlformats.org/officeDocument/2006/relationships/image" Target="media/image4.png"/><Relationship Id="rId38" Type="http://schemas.openxmlformats.org/officeDocument/2006/relationships/hyperlink" Target="https://www.austrac.gov.au/node/1469" TargetMode="External"/><Relationship Id="rId59" Type="http://schemas.openxmlformats.org/officeDocument/2006/relationships/diagramLayout" Target="diagrams/layout6.xml"/><Relationship Id="rId103" Type="http://schemas.openxmlformats.org/officeDocument/2006/relationships/hyperlink" Target="https://www.austrac.gov.au/amlctf-reform/reforms-guidance/amlctf-program-reform/personnel-due-diligence-and-training-reform/amlctf-training-reform" TargetMode="External"/><Relationship Id="rId124" Type="http://schemas.openxmlformats.org/officeDocument/2006/relationships/diagramQuickStyle" Target="diagrams/quickStyle14.xml"/><Relationship Id="rId70" Type="http://schemas.microsoft.com/office/2007/relationships/diagramDrawing" Target="diagrams/drawing7.xml"/><Relationship Id="rId91" Type="http://schemas.openxmlformats.org/officeDocument/2006/relationships/diagramColors" Target="diagrams/colors10.xml"/><Relationship Id="rId145" Type="http://schemas.openxmlformats.org/officeDocument/2006/relationships/hyperlink" Target="https://www.austrac.gov.au/node/1469" TargetMode="External"/><Relationship Id="rId166" Type="http://schemas.openxmlformats.org/officeDocument/2006/relationships/diagramColors" Target="diagrams/colors18.xml"/><Relationship Id="rId1" Type="http://schemas.openxmlformats.org/officeDocument/2006/relationships/customXml" Target="../customXml/item1.xml"/><Relationship Id="rId28" Type="http://schemas.openxmlformats.org/officeDocument/2006/relationships/diagramQuickStyle" Target="diagrams/quickStyle2.xml"/><Relationship Id="rId49" Type="http://schemas.openxmlformats.org/officeDocument/2006/relationships/header" Target="header5.xml"/><Relationship Id="rId114" Type="http://schemas.openxmlformats.org/officeDocument/2006/relationships/diagramQuickStyle" Target="diagrams/quickStyle1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01426A"/>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92"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01426A"/>
        </a:solidFill>
      </dgm:spPr>
      <dgm:t>
        <a:bodyPr/>
        <a:lstStyle/>
        <a:p>
          <a:r>
            <a:rPr lang="en-AU">
              <a:solidFill>
                <a:schemeClr val="bg1"/>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custLinFactNeighborX="-4722">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100"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10"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6615E33A-18FD-4498-A8C6-BF9787BB4CCB}">
      <dgm:prSet phldrT="[Text]"/>
      <dgm:spPr>
        <a:solidFill>
          <a:srgbClr val="B6D3D4"/>
        </a:solidFill>
      </dgm:spPr>
      <dgm:t>
        <a:bodyPr/>
        <a:lstStyle/>
        <a:p>
          <a:r>
            <a:rPr lang="en-AU">
              <a:solidFill>
                <a:srgbClr val="394B58"/>
              </a:solidFill>
            </a:rPr>
            <a:t>5</a:t>
          </a:r>
        </a:p>
      </dgm:t>
    </dgm:pt>
    <dgm:pt modelId="{97F37E8D-9A94-4FC1-8256-CE7C639A32A3}" type="parTrans" cxnId="{D9A906BD-BF63-46CF-A583-2CB1FDA6C367}">
      <dgm:prSet/>
      <dgm:spPr/>
      <dgm:t>
        <a:bodyPr/>
        <a:lstStyle/>
        <a:p>
          <a:endParaRPr lang="en-AU"/>
        </a:p>
      </dgm:t>
    </dgm:pt>
    <dgm:pt modelId="{8F4F1F7B-6089-4ABA-91E7-74B569838CC0}" type="sibTrans" cxnId="{D9A906BD-BF63-46CF-A583-2CB1FDA6C36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A71D448C-1170-4DA5-9728-170CFA49C0AB}" type="pres">
      <dgm:prSet presAssocID="{6249DC4B-FE79-49D7-B504-A290E855A7A9}" presName="parSpace" presStyleCnt="0"/>
      <dgm:spPr/>
    </dgm:pt>
    <dgm:pt modelId="{A6F781EB-FE97-4705-B84F-A863699C7F65}" type="pres">
      <dgm:prSet presAssocID="{6615E33A-18FD-4498-A8C6-BF9787BB4CCB}"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3580BB2-F6A3-40A4-8D82-E69F82C4A9C0}" type="presOf" srcId="{6615E33A-18FD-4498-A8C6-BF9787BB4CCB}" destId="{A6F781EB-FE97-4705-B84F-A863699C7F65}" srcOrd="0" destOrd="0" presId="urn:microsoft.com/office/officeart/2005/8/layout/hChevron3"/>
    <dgm:cxn modelId="{75ADD3BB-BD57-48EC-A9BB-DC402C86540E}" type="presOf" srcId="{0244A07A-E7BB-41F0-8E75-C8F21E87FF05}" destId="{BDF237CB-97AE-40AB-9105-FAECB8168E90}" srcOrd="0" destOrd="0" presId="urn:microsoft.com/office/officeart/2005/8/layout/hChevron3"/>
    <dgm:cxn modelId="{D9A906BD-BF63-46CF-A583-2CB1FDA6C367}" srcId="{D0B55447-960E-43E6-A523-B3F9F81C3AA9}" destId="{6615E33A-18FD-4498-A8C6-BF9787BB4CCB}" srcOrd="4" destOrd="0" parTransId="{97F37E8D-9A94-4FC1-8256-CE7C639A32A3}" sibTransId="{8F4F1F7B-6089-4ABA-91E7-74B569838CC0}"/>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FF871B05-7CE4-46AE-B33D-FB0B189D3668}" type="presParOf" srcId="{2AFC1617-D7A4-4BD7-9EEC-2B4C88F710BB}" destId="{A71D448C-1170-4DA5-9728-170CFA49C0AB}" srcOrd="7" destOrd="0" presId="urn:microsoft.com/office/officeart/2005/8/layout/hChevron3"/>
    <dgm:cxn modelId="{252648AF-9B26-4582-8E03-6BAB2892A8B0}" type="presParOf" srcId="{2AFC1617-D7A4-4BD7-9EEC-2B4C88F710BB}" destId="{A6F781EB-FE97-4705-B84F-A863699C7F65}" srcOrd="8" destOrd="0" presId="urn:microsoft.com/office/officeart/2005/8/layout/hChevron3"/>
  </dgm:cxnLst>
  <dgm:bg/>
  <dgm:whole/>
  <dgm:extLst>
    <a:ext uri="http://schemas.microsoft.com/office/drawing/2008/diagram">
      <dsp:dataModelExt xmlns:dsp="http://schemas.microsoft.com/office/drawing/2008/diagram" relId="rId116"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01426A"/>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9CAC3011-9982-4CC1-85CA-B33182516156}">
      <dgm:prSet phldrT="[Text]"/>
      <dgm:spPr>
        <a:solidFill>
          <a:srgbClr val="B6D3D4"/>
        </a:solidFill>
      </dgm:spPr>
      <dgm:t>
        <a:bodyPr/>
        <a:lstStyle/>
        <a:p>
          <a:r>
            <a:rPr lang="en-AU">
              <a:solidFill>
                <a:srgbClr val="394B58"/>
              </a:solidFill>
            </a:rPr>
            <a:t>5</a:t>
          </a:r>
        </a:p>
      </dgm:t>
    </dgm:pt>
    <dgm:pt modelId="{54D83AFC-470C-44F0-A99D-885733A0D0CC}" type="parTrans" cxnId="{668B3FBA-F0E1-4005-B921-CAB3015AC583}">
      <dgm:prSet/>
      <dgm:spPr/>
      <dgm:t>
        <a:bodyPr/>
        <a:lstStyle/>
        <a:p>
          <a:endParaRPr lang="en-AU"/>
        </a:p>
      </dgm:t>
    </dgm:pt>
    <dgm:pt modelId="{4AAEAD8B-5FCB-42D1-90CC-98CA5E9AA395}" type="sibTrans" cxnId="{668B3FBA-F0E1-4005-B921-CAB3015AC583}">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D57590BE-8363-4DAE-9CA9-356CF1CF6B82}" type="pres">
      <dgm:prSet presAssocID="{6249DC4B-FE79-49D7-B504-A290E855A7A9}" presName="parSpace" presStyleCnt="0"/>
      <dgm:spPr/>
    </dgm:pt>
    <dgm:pt modelId="{29B884F5-78D4-4CF4-97F1-950EFE5061AC}" type="pres">
      <dgm:prSet presAssocID="{9CAC3011-9982-4CC1-85CA-B33182516156}"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C89752B7-90B9-4D04-9489-0447E94E3D34}" type="presOf" srcId="{9CAC3011-9982-4CC1-85CA-B33182516156}" destId="{29B884F5-78D4-4CF4-97F1-950EFE5061AC}" srcOrd="0" destOrd="0" presId="urn:microsoft.com/office/officeart/2005/8/layout/hChevron3"/>
    <dgm:cxn modelId="{668B3FBA-F0E1-4005-B921-CAB3015AC583}" srcId="{D0B55447-960E-43E6-A523-B3F9F81C3AA9}" destId="{9CAC3011-9982-4CC1-85CA-B33182516156}" srcOrd="4" destOrd="0" parTransId="{54D83AFC-470C-44F0-A99D-885733A0D0CC}" sibTransId="{4AAEAD8B-5FCB-42D1-90CC-98CA5E9AA395}"/>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6F7B825F-3D4B-4070-81C6-736373410903}" type="presParOf" srcId="{2AFC1617-D7A4-4BD7-9EEC-2B4C88F710BB}" destId="{D57590BE-8363-4DAE-9CA9-356CF1CF6B82}" srcOrd="7" destOrd="0" presId="urn:microsoft.com/office/officeart/2005/8/layout/hChevron3"/>
    <dgm:cxn modelId="{06154279-06A9-4068-9F55-F4E5EDCDD1CF}" type="presParOf" srcId="{2AFC1617-D7A4-4BD7-9EEC-2B4C88F710BB}" destId="{29B884F5-78D4-4CF4-97F1-950EFE5061AC}" srcOrd="8" destOrd="0" presId="urn:microsoft.com/office/officeart/2005/8/layout/hChevron3"/>
  </dgm:cxnLst>
  <dgm:bg/>
  <dgm:whole/>
  <dgm:extLst>
    <a:ext uri="http://schemas.microsoft.com/office/drawing/2008/diagram">
      <dsp:dataModelExt xmlns:dsp="http://schemas.microsoft.com/office/drawing/2008/diagram" relId="rId126"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01426A"/>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D00F6625-3659-4861-B723-1BA12ACB5716}">
      <dgm:prSet phldrT="[Text]"/>
      <dgm:spPr>
        <a:solidFill>
          <a:srgbClr val="B6D3D4"/>
        </a:solidFill>
      </dgm:spPr>
      <dgm:t>
        <a:bodyPr/>
        <a:lstStyle/>
        <a:p>
          <a:r>
            <a:rPr lang="en-AU">
              <a:solidFill>
                <a:srgbClr val="394B58"/>
              </a:solidFill>
            </a:rPr>
            <a:t>5</a:t>
          </a:r>
        </a:p>
      </dgm:t>
    </dgm:pt>
    <dgm:pt modelId="{4C4C413A-D9F2-438D-91E0-3721E0E95767}" type="parTrans" cxnId="{3CD1EB54-D467-4A04-BC86-DE6FCA169091}">
      <dgm:prSet/>
      <dgm:spPr/>
      <dgm:t>
        <a:bodyPr/>
        <a:lstStyle/>
        <a:p>
          <a:endParaRPr lang="en-AU"/>
        </a:p>
      </dgm:t>
    </dgm:pt>
    <dgm:pt modelId="{C21A1FB6-A709-4AD9-8EE0-B26865155F1E}" type="sibTrans" cxnId="{3CD1EB54-D467-4A04-BC86-DE6FCA169091}">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4BF5480D-412A-4282-AD5C-B7FA267B8BDA}" type="pres">
      <dgm:prSet presAssocID="{6249DC4B-FE79-49D7-B504-A290E855A7A9}" presName="parSpace" presStyleCnt="0"/>
      <dgm:spPr/>
    </dgm:pt>
    <dgm:pt modelId="{D22D5057-2516-4E1D-9079-4C769074F441}" type="pres">
      <dgm:prSet presAssocID="{D00F6625-3659-4861-B723-1BA12ACB5716}"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3CD1EB54-D467-4A04-BC86-DE6FCA169091}" srcId="{D0B55447-960E-43E6-A523-B3F9F81C3AA9}" destId="{D00F6625-3659-4861-B723-1BA12ACB5716}" srcOrd="4" destOrd="0" parTransId="{4C4C413A-D9F2-438D-91E0-3721E0E95767}" sibTransId="{C21A1FB6-A709-4AD9-8EE0-B26865155F1E}"/>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9FA6CE3-94A2-45DE-AA91-8CEB5590E46F}" type="presOf" srcId="{D00F6625-3659-4861-B723-1BA12ACB5716}" destId="{D22D5057-2516-4E1D-9079-4C769074F441}"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59CD2068-F82B-46ED-BE0D-3A118D3E4CFB}" type="presParOf" srcId="{2AFC1617-D7A4-4BD7-9EEC-2B4C88F710BB}" destId="{4BF5480D-412A-4282-AD5C-B7FA267B8BDA}" srcOrd="7" destOrd="0" presId="urn:microsoft.com/office/officeart/2005/8/layout/hChevron3"/>
    <dgm:cxn modelId="{A398FF8D-4DA4-4834-A10C-F9A310986230}" type="presParOf" srcId="{2AFC1617-D7A4-4BD7-9EEC-2B4C88F710BB}" destId="{D22D5057-2516-4E1D-9079-4C769074F441}" srcOrd="8" destOrd="0" presId="urn:microsoft.com/office/officeart/2005/8/layout/hChevron3"/>
  </dgm:cxnLst>
  <dgm:bg/>
  <dgm:whole/>
  <dgm:extLst>
    <a:ext uri="http://schemas.microsoft.com/office/drawing/2008/diagram">
      <dsp:dataModelExt xmlns:dsp="http://schemas.microsoft.com/office/drawing/2008/diagram" relId="rId135"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01426A"/>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Lst>
  <dgm:bg/>
  <dgm:whole/>
  <dgm:extLst>
    <a:ext uri="http://schemas.microsoft.com/office/drawing/2008/diagram">
      <dsp:dataModelExt xmlns:dsp="http://schemas.microsoft.com/office/drawing/2008/diagram" relId="rId143" minVer="http://schemas.openxmlformats.org/drawingml/2006/diagram"/>
    </a:ext>
    <a:ext uri="{C62137D5-CB1D-491B-B009-E17868A290BF}">
      <dgm14:recolorImg xmlns:dgm14="http://schemas.microsoft.com/office/drawing/2010/diagram" val="1"/>
    </a:ext>
  </dgm:extLst>
</dgm:dataModel>
</file>

<file path=word/diagrams/data17.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01426A"/>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Lst>
  <dgm:bg/>
  <dgm:whole/>
  <dgm:extLst>
    <a:ext uri="http://schemas.microsoft.com/office/drawing/2008/diagram">
      <dsp:dataModelExt xmlns:dsp="http://schemas.microsoft.com/office/drawing/2008/diagram" relId="rId152" minVer="http://schemas.openxmlformats.org/drawingml/2006/diagram"/>
    </a:ext>
    <a:ext uri="{C62137D5-CB1D-491B-B009-E17868A290BF}">
      <dgm14:recolorImg xmlns:dgm14="http://schemas.microsoft.com/office/drawing/2010/diagram" val="1"/>
    </a:ext>
  </dgm:extLst>
</dgm:dataModel>
</file>

<file path=word/diagrams/data18.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1"/>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67"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chemeClr val="accent1"/>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2"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2">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Lst>
  <dgm:bg/>
  <dgm:whole/>
  <dgm:extLst>
    <a:ext uri="http://schemas.microsoft.com/office/drawing/2008/diagram">
      <dsp:dataModelExt xmlns:dsp="http://schemas.microsoft.com/office/drawing/2008/diagram" relId="rId17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rgbClr val="B6D3D4"/>
        </a:solidFill>
      </dgm:spPr>
      <dgm:t>
        <a:bodyPr/>
        <a:lstStyle/>
        <a:p>
          <a:r>
            <a:rPr lang="en-AU">
              <a:solidFill>
                <a:srgbClr val="394B58"/>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chemeClr val="accent2"/>
        </a:solidFill>
      </dgm:spPr>
      <dgm:t>
        <a:bodyPr/>
        <a:lstStyle/>
        <a:p>
          <a:r>
            <a:rPr lang="en-AU">
              <a:solidFill>
                <a:schemeClr val="accent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chemeClr val="accent1"/>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2"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2">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Lst>
  <dgm:bg/>
  <dgm:whole/>
  <dgm:extLst>
    <a:ext uri="http://schemas.microsoft.com/office/drawing/2008/diagram">
      <dsp:dataModelExt xmlns:dsp="http://schemas.microsoft.com/office/drawing/2008/diagram" relId="rId17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01426A"/>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chemeClr val="accent1"/>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chemeClr val="accent2"/>
        </a:solidFill>
      </dgm:spPr>
      <dgm:t>
        <a:bodyPr/>
        <a:lstStyle/>
        <a:p>
          <a:r>
            <a:rPr lang="en-AU">
              <a:solidFill>
                <a:schemeClr val="accent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01426A"/>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chemeClr val="accent1"/>
        </a:solidFill>
      </dgm:spPr>
      <dgm:t>
        <a:bodyPr/>
        <a:lstStyle/>
        <a:p>
          <a:r>
            <a:rPr lang="en-AU">
              <a:solidFill>
                <a:schemeClr val="bg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01426A"/>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70"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01426A"/>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01426A"/>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0"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6</a:t>
          </a:r>
        </a:p>
      </dsp:txBody>
      <dsp:txXfrm>
        <a:off x="2787813" y="64499"/>
        <a:ext cx="398201" cy="26546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3" y="84169"/>
          <a:ext cx="650716" cy="260286"/>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t>1</a:t>
          </a:r>
        </a:p>
      </dsp:txBody>
      <dsp:txXfrm>
        <a:off x="333" y="84169"/>
        <a:ext cx="585645" cy="260286"/>
      </dsp:txXfrm>
    </dsp:sp>
    <dsp:sp modelId="{D037325B-51E6-4ED7-856D-B9474AE8006F}">
      <dsp:nvSpPr>
        <dsp:cNvPr id="0" name=""/>
        <dsp:cNvSpPr/>
      </dsp:nvSpPr>
      <dsp:spPr>
        <a:xfrm>
          <a:off x="520906"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1049" y="84169"/>
        <a:ext cx="390430" cy="260286"/>
      </dsp:txXfrm>
    </dsp:sp>
    <dsp:sp modelId="{0FC9F3CB-508D-45A7-BC1D-E2FFFF6F655E}">
      <dsp:nvSpPr>
        <dsp:cNvPr id="0" name=""/>
        <dsp:cNvSpPr/>
      </dsp:nvSpPr>
      <dsp:spPr>
        <a:xfrm>
          <a:off x="1041479"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71622" y="84169"/>
        <a:ext cx="390430" cy="260286"/>
      </dsp:txXfrm>
    </dsp:sp>
    <dsp:sp modelId="{21927711-5556-4927-8591-89CDFE91935C}">
      <dsp:nvSpPr>
        <dsp:cNvPr id="0" name=""/>
        <dsp:cNvSpPr/>
      </dsp:nvSpPr>
      <dsp:spPr>
        <a:xfrm>
          <a:off x="1562052"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692195" y="84169"/>
        <a:ext cx="390430" cy="260286"/>
      </dsp:txXfrm>
    </dsp:sp>
    <dsp:sp modelId="{A6F781EB-FE97-4705-B84F-A863699C7F65}">
      <dsp:nvSpPr>
        <dsp:cNvPr id="0" name=""/>
        <dsp:cNvSpPr/>
      </dsp:nvSpPr>
      <dsp:spPr>
        <a:xfrm>
          <a:off x="2082625"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12768" y="84169"/>
        <a:ext cx="390430" cy="26028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30489"/>
        <a:ext cx="590746" cy="262553"/>
      </dsp:txXfrm>
    </dsp:sp>
    <dsp:sp modelId="{D037325B-51E6-4ED7-856D-B9474AE8006F}">
      <dsp:nvSpPr>
        <dsp:cNvPr id="0" name=""/>
        <dsp:cNvSpPr/>
      </dsp:nvSpPr>
      <dsp:spPr>
        <a:xfrm>
          <a:off x="525444"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706936" y="30489"/>
        <a:ext cx="393831" cy="262553"/>
      </dsp:txXfrm>
    </dsp:sp>
    <dsp:sp modelId="{29B884F5-78D4-4CF4-97F1-950EFE5061AC}">
      <dsp:nvSpPr>
        <dsp:cNvPr id="0" name=""/>
        <dsp:cNvSpPr/>
      </dsp:nvSpPr>
      <dsp:spPr>
        <a:xfrm>
          <a:off x="2100766"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32043" y="30489"/>
        <a:ext cx="393831" cy="2625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30489"/>
        <a:ext cx="590746" cy="262553"/>
      </dsp:txXfrm>
    </dsp:sp>
    <dsp:sp modelId="{D037325B-51E6-4ED7-856D-B9474AE8006F}">
      <dsp:nvSpPr>
        <dsp:cNvPr id="0" name=""/>
        <dsp:cNvSpPr/>
      </dsp:nvSpPr>
      <dsp:spPr>
        <a:xfrm>
          <a:off x="525444"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706936" y="30489"/>
        <a:ext cx="393831" cy="262553"/>
      </dsp:txXfrm>
    </dsp:sp>
    <dsp:sp modelId="{D22D5057-2516-4E1D-9079-4C769074F441}">
      <dsp:nvSpPr>
        <dsp:cNvPr id="0" name=""/>
        <dsp:cNvSpPr/>
      </dsp:nvSpPr>
      <dsp:spPr>
        <a:xfrm>
          <a:off x="2100766"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32043" y="30489"/>
        <a:ext cx="393831" cy="26255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11613"/>
          <a:ext cx="656308" cy="26252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11613"/>
        <a:ext cx="590677" cy="262523"/>
      </dsp:txXfrm>
    </dsp:sp>
    <dsp:sp modelId="{D037325B-51E6-4ED7-856D-B9474AE8006F}">
      <dsp:nvSpPr>
        <dsp:cNvPr id="0" name=""/>
        <dsp:cNvSpPr/>
      </dsp:nvSpPr>
      <dsp:spPr>
        <a:xfrm>
          <a:off x="525383"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645" y="11613"/>
        <a:ext cx="393785" cy="262523"/>
      </dsp:txXfrm>
    </dsp:sp>
    <dsp:sp modelId="{0FC9F3CB-508D-45A7-BC1D-E2FFFF6F655E}">
      <dsp:nvSpPr>
        <dsp:cNvPr id="0" name=""/>
        <dsp:cNvSpPr/>
      </dsp:nvSpPr>
      <dsp:spPr>
        <a:xfrm>
          <a:off x="1050430"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692" y="11613"/>
        <a:ext cx="393785" cy="262523"/>
      </dsp:txXfrm>
    </dsp:sp>
    <dsp:sp modelId="{21927711-5556-4927-8591-89CDFE91935C}">
      <dsp:nvSpPr>
        <dsp:cNvPr id="0" name=""/>
        <dsp:cNvSpPr/>
      </dsp:nvSpPr>
      <dsp:spPr>
        <a:xfrm>
          <a:off x="1575477" y="11613"/>
          <a:ext cx="656308" cy="26252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06739" y="11613"/>
        <a:ext cx="393785" cy="262523"/>
      </dsp:txXfrm>
    </dsp:sp>
    <dsp:sp modelId="{C70B80F3-8910-4538-ADE8-6043179F00E1}">
      <dsp:nvSpPr>
        <dsp:cNvPr id="0" name=""/>
        <dsp:cNvSpPr/>
      </dsp:nvSpPr>
      <dsp:spPr>
        <a:xfrm>
          <a:off x="2100524"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31786" y="11613"/>
        <a:ext cx="393785" cy="2625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0" y="30489"/>
        <a:ext cx="590746" cy="262553"/>
      </dsp:txXfrm>
    </dsp:sp>
    <dsp:sp modelId="{D037325B-51E6-4ED7-856D-B9474AE8006F}">
      <dsp:nvSpPr>
        <dsp:cNvPr id="0" name=""/>
        <dsp:cNvSpPr/>
      </dsp:nvSpPr>
      <dsp:spPr>
        <a:xfrm>
          <a:off x="525444"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06936" y="30489"/>
        <a:ext cx="393831" cy="262553"/>
      </dsp:txXfrm>
    </dsp:sp>
    <dsp:sp modelId="{C70B80F3-8910-4538-ADE8-6043179F00E1}">
      <dsp:nvSpPr>
        <dsp:cNvPr id="0" name=""/>
        <dsp:cNvSpPr/>
      </dsp:nvSpPr>
      <dsp:spPr>
        <a:xfrm>
          <a:off x="2100766"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32043" y="30489"/>
        <a:ext cx="393831" cy="26255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3029"/>
          <a:ext cx="679526" cy="271810"/>
        </a:xfrm>
        <a:prstGeom prst="homePlate">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1</a:t>
          </a:r>
        </a:p>
      </dsp:txBody>
      <dsp:txXfrm>
        <a:off x="0" y="33029"/>
        <a:ext cx="611574" cy="271810"/>
      </dsp:txXfrm>
    </dsp:sp>
    <dsp:sp modelId="{D037325B-51E6-4ED7-856D-B9474AE8006F}">
      <dsp:nvSpPr>
        <dsp:cNvPr id="0" name=""/>
        <dsp:cNvSpPr/>
      </dsp:nvSpPr>
      <dsp:spPr>
        <a:xfrm>
          <a:off x="544578" y="33029"/>
          <a:ext cx="679526" cy="271810"/>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rgbClr val="394B58"/>
              </a:solidFill>
            </a:rPr>
            <a:t>2</a:t>
          </a:r>
        </a:p>
      </dsp:txBody>
      <dsp:txXfrm>
        <a:off x="680483" y="33029"/>
        <a:ext cx="407716" cy="271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4" y="32833"/>
          <a:ext cx="650960" cy="266536"/>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t>1</a:t>
          </a:r>
        </a:p>
      </dsp:txBody>
      <dsp:txXfrm>
        <a:off x="744" y="32833"/>
        <a:ext cx="584326" cy="266536"/>
      </dsp:txXfrm>
    </dsp:sp>
    <dsp:sp modelId="{D037325B-51E6-4ED7-856D-B9474AE8006F}">
      <dsp:nvSpPr>
        <dsp:cNvPr id="0" name=""/>
        <dsp:cNvSpPr/>
      </dsp:nvSpPr>
      <dsp:spPr>
        <a:xfrm>
          <a:off x="521512" y="32833"/>
          <a:ext cx="650960" cy="26653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4780" y="32833"/>
        <a:ext cx="384424" cy="266536"/>
      </dsp:txXfrm>
    </dsp:sp>
    <dsp:sp modelId="{A380F1FC-B9CE-4717-BB79-DA2776C19555}">
      <dsp:nvSpPr>
        <dsp:cNvPr id="0" name=""/>
        <dsp:cNvSpPr/>
      </dsp:nvSpPr>
      <dsp:spPr>
        <a:xfrm>
          <a:off x="1042280" y="35909"/>
          <a:ext cx="650960" cy="260384"/>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72472" y="35909"/>
        <a:ext cx="390576" cy="26038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3029"/>
          <a:ext cx="679526" cy="271810"/>
        </a:xfrm>
        <a:prstGeom prst="homePlate">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accent1"/>
              </a:solidFill>
            </a:rPr>
            <a:t>1</a:t>
          </a:r>
        </a:p>
      </dsp:txBody>
      <dsp:txXfrm>
        <a:off x="0" y="33029"/>
        <a:ext cx="611574" cy="271810"/>
      </dsp:txXfrm>
    </dsp:sp>
    <dsp:sp modelId="{D037325B-51E6-4ED7-856D-B9474AE8006F}">
      <dsp:nvSpPr>
        <dsp:cNvPr id="0" name=""/>
        <dsp:cNvSpPr/>
      </dsp:nvSpPr>
      <dsp:spPr>
        <a:xfrm>
          <a:off x="544578" y="33029"/>
          <a:ext cx="679526" cy="271810"/>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2</a:t>
          </a:r>
        </a:p>
      </dsp:txBody>
      <dsp:txXfrm>
        <a:off x="680483" y="33029"/>
        <a:ext cx="407716" cy="2718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7" y="47025"/>
          <a:ext cx="653212" cy="267459"/>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1</a:t>
          </a:r>
        </a:p>
      </dsp:txBody>
      <dsp:txXfrm>
        <a:off x="747" y="47025"/>
        <a:ext cx="586347" cy="267459"/>
      </dsp:txXfrm>
    </dsp:sp>
    <dsp:sp modelId="{D037325B-51E6-4ED7-856D-B9474AE8006F}">
      <dsp:nvSpPr>
        <dsp:cNvPr id="0" name=""/>
        <dsp:cNvSpPr/>
      </dsp:nvSpPr>
      <dsp:spPr>
        <a:xfrm>
          <a:off x="523316" y="47025"/>
          <a:ext cx="653212" cy="267459"/>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7046" y="47025"/>
        <a:ext cx="385753" cy="267459"/>
      </dsp:txXfrm>
    </dsp:sp>
    <dsp:sp modelId="{A380F1FC-B9CE-4717-BB79-DA2776C19555}">
      <dsp:nvSpPr>
        <dsp:cNvPr id="0" name=""/>
        <dsp:cNvSpPr/>
      </dsp:nvSpPr>
      <dsp:spPr>
        <a:xfrm>
          <a:off x="1045886" y="50112"/>
          <a:ext cx="653212" cy="261284"/>
        </a:xfrm>
        <a:prstGeom prst="chevron">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accent1"/>
              </a:solidFill>
            </a:rPr>
            <a:t>3</a:t>
          </a:r>
        </a:p>
      </dsp:txBody>
      <dsp:txXfrm>
        <a:off x="1176528" y="50112"/>
        <a:ext cx="391928" cy="2612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9" y="19674"/>
          <a:ext cx="655464" cy="268381"/>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1</a:t>
          </a:r>
        </a:p>
      </dsp:txBody>
      <dsp:txXfrm>
        <a:off x="749" y="19674"/>
        <a:ext cx="588369" cy="268381"/>
      </dsp:txXfrm>
    </dsp:sp>
    <dsp:sp modelId="{D037325B-51E6-4ED7-856D-B9474AE8006F}">
      <dsp:nvSpPr>
        <dsp:cNvPr id="0" name=""/>
        <dsp:cNvSpPr/>
      </dsp:nvSpPr>
      <dsp:spPr>
        <a:xfrm>
          <a:off x="525121" y="19674"/>
          <a:ext cx="655464" cy="268381"/>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9312" y="19674"/>
        <a:ext cx="387083" cy="268381"/>
      </dsp:txXfrm>
    </dsp:sp>
    <dsp:sp modelId="{A380F1FC-B9CE-4717-BB79-DA2776C19555}">
      <dsp:nvSpPr>
        <dsp:cNvPr id="0" name=""/>
        <dsp:cNvSpPr/>
      </dsp:nvSpPr>
      <dsp:spPr>
        <a:xfrm>
          <a:off x="1049493" y="22772"/>
          <a:ext cx="655464" cy="262185"/>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0586" y="22772"/>
        <a:ext cx="393279" cy="2621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B8CFAB4E6C40B3BBE8D4117A472CAC"/>
        <w:category>
          <w:name w:val="General"/>
          <w:gallery w:val="placeholder"/>
        </w:category>
        <w:types>
          <w:type w:val="bbPlcHdr"/>
        </w:types>
        <w:behaviors>
          <w:behavior w:val="content"/>
        </w:behaviors>
        <w:guid w:val="{856A6687-EC1C-4BDD-BABE-6575565BAB1F}"/>
      </w:docPartPr>
      <w:docPartBody>
        <w:p w:rsidR="006A518A" w:rsidRDefault="006A518A" w:rsidP="006A518A">
          <w:pPr>
            <w:pStyle w:val="31B8CFAB4E6C40B3BBE8D4117A472CAC"/>
          </w:pPr>
          <w:r w:rsidRPr="009F0A11">
            <w:rPr>
              <w:rStyle w:val="PlaceholderText"/>
            </w:rPr>
            <w:t>Choose an item.</w:t>
          </w:r>
        </w:p>
      </w:docPartBody>
    </w:docPart>
    <w:docPart>
      <w:docPartPr>
        <w:name w:val="7B37248CC34E4CCA8FAAA4157BA27F49"/>
        <w:category>
          <w:name w:val="General"/>
          <w:gallery w:val="placeholder"/>
        </w:category>
        <w:types>
          <w:type w:val="bbPlcHdr"/>
        </w:types>
        <w:behaviors>
          <w:behavior w:val="content"/>
        </w:behaviors>
        <w:guid w:val="{9FABEB63-C1F2-4E57-BE47-A9593500BC5B}"/>
      </w:docPartPr>
      <w:docPartBody>
        <w:p w:rsidR="006A518A" w:rsidRDefault="006A518A" w:rsidP="006A518A">
          <w:pPr>
            <w:pStyle w:val="7B37248CC34E4CCA8FAAA4157BA27F49"/>
          </w:pPr>
          <w:r w:rsidRPr="009F0A11">
            <w:rPr>
              <w:rStyle w:val="PlaceholderText"/>
            </w:rPr>
            <w:t>Choose an item.</w:t>
          </w:r>
        </w:p>
      </w:docPartBody>
    </w:docPart>
    <w:docPart>
      <w:docPartPr>
        <w:name w:val="85AF6532E6644B5A849ADA950889FE11"/>
        <w:category>
          <w:name w:val="General"/>
          <w:gallery w:val="placeholder"/>
        </w:category>
        <w:types>
          <w:type w:val="bbPlcHdr"/>
        </w:types>
        <w:behaviors>
          <w:behavior w:val="content"/>
        </w:behaviors>
        <w:guid w:val="{7602D40D-D5A6-47DC-BC36-BC726C754E31}"/>
      </w:docPartPr>
      <w:docPartBody>
        <w:p w:rsidR="006A518A" w:rsidRDefault="006A518A" w:rsidP="006A518A">
          <w:pPr>
            <w:pStyle w:val="85AF6532E6644B5A849ADA950889FE11"/>
          </w:pPr>
          <w:r w:rsidRPr="009F0A11">
            <w:rPr>
              <w:rStyle w:val="PlaceholderText"/>
            </w:rPr>
            <w:t>Choose an item.</w:t>
          </w:r>
        </w:p>
      </w:docPartBody>
    </w:docPart>
    <w:docPart>
      <w:docPartPr>
        <w:name w:val="50AD4DB1D618492BB85972C052F8363D"/>
        <w:category>
          <w:name w:val="General"/>
          <w:gallery w:val="placeholder"/>
        </w:category>
        <w:types>
          <w:type w:val="bbPlcHdr"/>
        </w:types>
        <w:behaviors>
          <w:behavior w:val="content"/>
        </w:behaviors>
        <w:guid w:val="{35855B2C-54BE-4149-BD9D-C87AF248E0E0}"/>
      </w:docPartPr>
      <w:docPartBody>
        <w:p w:rsidR="006A518A" w:rsidRDefault="006A518A" w:rsidP="006A518A">
          <w:pPr>
            <w:pStyle w:val="50AD4DB1D618492BB85972C052F8363D"/>
          </w:pPr>
          <w:r w:rsidRPr="009F0A11">
            <w:rPr>
              <w:rStyle w:val="PlaceholderText"/>
            </w:rPr>
            <w:t>Choose an item.</w:t>
          </w:r>
        </w:p>
      </w:docPartBody>
    </w:docPart>
    <w:docPart>
      <w:docPartPr>
        <w:name w:val="793A6B0500D7460A8229797D7E4A23D3"/>
        <w:category>
          <w:name w:val="General"/>
          <w:gallery w:val="placeholder"/>
        </w:category>
        <w:types>
          <w:type w:val="bbPlcHdr"/>
        </w:types>
        <w:behaviors>
          <w:behavior w:val="content"/>
        </w:behaviors>
        <w:guid w:val="{18C240A6-C6E5-41E7-850F-7F934CC430DD}"/>
      </w:docPartPr>
      <w:docPartBody>
        <w:p w:rsidR="006A518A" w:rsidRDefault="006A518A" w:rsidP="006A518A">
          <w:pPr>
            <w:pStyle w:val="793A6B0500D7460A8229797D7E4A23D3"/>
          </w:pPr>
          <w:r w:rsidRPr="009F0A11">
            <w:rPr>
              <w:rStyle w:val="PlaceholderText"/>
            </w:rPr>
            <w:t>Choose an item.</w:t>
          </w:r>
        </w:p>
      </w:docPartBody>
    </w:docPart>
    <w:docPart>
      <w:docPartPr>
        <w:name w:val="98020ADA51004A6E8C41CC838C7193D2"/>
        <w:category>
          <w:name w:val="General"/>
          <w:gallery w:val="placeholder"/>
        </w:category>
        <w:types>
          <w:type w:val="bbPlcHdr"/>
        </w:types>
        <w:behaviors>
          <w:behavior w:val="content"/>
        </w:behaviors>
        <w:guid w:val="{AC465BAB-0FCA-4653-A65F-2E10CEF71CD3}"/>
      </w:docPartPr>
      <w:docPartBody>
        <w:p w:rsidR="006A518A" w:rsidRDefault="006A518A" w:rsidP="006A518A">
          <w:pPr>
            <w:pStyle w:val="98020ADA51004A6E8C41CC838C7193D2"/>
          </w:pPr>
          <w:r w:rsidRPr="009F0A11">
            <w:rPr>
              <w:rStyle w:val="PlaceholderText"/>
            </w:rPr>
            <w:t>Choose an item.</w:t>
          </w:r>
        </w:p>
      </w:docPartBody>
    </w:docPart>
    <w:docPart>
      <w:docPartPr>
        <w:name w:val="F26A5EFB761D48178467D1B88147C177"/>
        <w:category>
          <w:name w:val="General"/>
          <w:gallery w:val="placeholder"/>
        </w:category>
        <w:types>
          <w:type w:val="bbPlcHdr"/>
        </w:types>
        <w:behaviors>
          <w:behavior w:val="content"/>
        </w:behaviors>
        <w:guid w:val="{5660535A-2A02-43A5-AEC1-523A46BA61E2}"/>
      </w:docPartPr>
      <w:docPartBody>
        <w:p w:rsidR="006A518A" w:rsidRDefault="006A518A" w:rsidP="006A518A">
          <w:pPr>
            <w:pStyle w:val="F26A5EFB761D48178467D1B88147C177"/>
          </w:pPr>
          <w:r w:rsidRPr="009F0A11">
            <w:rPr>
              <w:rStyle w:val="PlaceholderText"/>
            </w:rPr>
            <w:t>Choose an item.</w:t>
          </w:r>
        </w:p>
      </w:docPartBody>
    </w:docPart>
    <w:docPart>
      <w:docPartPr>
        <w:name w:val="A17ABD601BCA416094C6466DEDA7A27D"/>
        <w:category>
          <w:name w:val="General"/>
          <w:gallery w:val="placeholder"/>
        </w:category>
        <w:types>
          <w:type w:val="bbPlcHdr"/>
        </w:types>
        <w:behaviors>
          <w:behavior w:val="content"/>
        </w:behaviors>
        <w:guid w:val="{8FFE00F8-DB27-4D25-BE29-35768F9B2417}"/>
      </w:docPartPr>
      <w:docPartBody>
        <w:p w:rsidR="006A518A" w:rsidRDefault="006A518A" w:rsidP="006A518A">
          <w:pPr>
            <w:pStyle w:val="A17ABD601BCA416094C6466DEDA7A27D"/>
          </w:pPr>
          <w:r w:rsidRPr="009F0A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18A"/>
    <w:rsid w:val="000047EA"/>
    <w:rsid w:val="0001269F"/>
    <w:rsid w:val="0001705A"/>
    <w:rsid w:val="00045FD8"/>
    <w:rsid w:val="001028F6"/>
    <w:rsid w:val="00102D75"/>
    <w:rsid w:val="00103645"/>
    <w:rsid w:val="00125B62"/>
    <w:rsid w:val="00135094"/>
    <w:rsid w:val="00162402"/>
    <w:rsid w:val="001739F8"/>
    <w:rsid w:val="001E1FB1"/>
    <w:rsid w:val="002044FB"/>
    <w:rsid w:val="00265E1C"/>
    <w:rsid w:val="00281134"/>
    <w:rsid w:val="002A377F"/>
    <w:rsid w:val="002D6071"/>
    <w:rsid w:val="002E2216"/>
    <w:rsid w:val="002F17B4"/>
    <w:rsid w:val="00316F32"/>
    <w:rsid w:val="00320B11"/>
    <w:rsid w:val="00331BBD"/>
    <w:rsid w:val="00341C1C"/>
    <w:rsid w:val="00362DA8"/>
    <w:rsid w:val="00381C7C"/>
    <w:rsid w:val="003843DE"/>
    <w:rsid w:val="003A1BB6"/>
    <w:rsid w:val="00403855"/>
    <w:rsid w:val="004409F1"/>
    <w:rsid w:val="00461716"/>
    <w:rsid w:val="00464C3E"/>
    <w:rsid w:val="00480181"/>
    <w:rsid w:val="00486846"/>
    <w:rsid w:val="004926FA"/>
    <w:rsid w:val="004A1112"/>
    <w:rsid w:val="004A5DC8"/>
    <w:rsid w:val="004C029F"/>
    <w:rsid w:val="004C32A4"/>
    <w:rsid w:val="00502C4D"/>
    <w:rsid w:val="00513521"/>
    <w:rsid w:val="00544178"/>
    <w:rsid w:val="00562209"/>
    <w:rsid w:val="00563CD6"/>
    <w:rsid w:val="005E0F99"/>
    <w:rsid w:val="0063167D"/>
    <w:rsid w:val="00661ED6"/>
    <w:rsid w:val="006A518A"/>
    <w:rsid w:val="006E4F93"/>
    <w:rsid w:val="006F68F0"/>
    <w:rsid w:val="00706BE2"/>
    <w:rsid w:val="00776407"/>
    <w:rsid w:val="00826A96"/>
    <w:rsid w:val="00841A87"/>
    <w:rsid w:val="008644C8"/>
    <w:rsid w:val="00865AB5"/>
    <w:rsid w:val="00866FDC"/>
    <w:rsid w:val="00874ED7"/>
    <w:rsid w:val="0089466F"/>
    <w:rsid w:val="008966E3"/>
    <w:rsid w:val="008F22E9"/>
    <w:rsid w:val="009222B7"/>
    <w:rsid w:val="00932AB9"/>
    <w:rsid w:val="00986B68"/>
    <w:rsid w:val="00997B5F"/>
    <w:rsid w:val="009D0025"/>
    <w:rsid w:val="009D2E7E"/>
    <w:rsid w:val="009F1B22"/>
    <w:rsid w:val="009F701A"/>
    <w:rsid w:val="00A01511"/>
    <w:rsid w:val="00A434EB"/>
    <w:rsid w:val="00A54EF5"/>
    <w:rsid w:val="00AA6303"/>
    <w:rsid w:val="00AB62E8"/>
    <w:rsid w:val="00AF57D9"/>
    <w:rsid w:val="00B17716"/>
    <w:rsid w:val="00B63F8F"/>
    <w:rsid w:val="00B8432F"/>
    <w:rsid w:val="00BC7E9A"/>
    <w:rsid w:val="00C602E9"/>
    <w:rsid w:val="00CA062C"/>
    <w:rsid w:val="00CA439C"/>
    <w:rsid w:val="00CC0C73"/>
    <w:rsid w:val="00CE4C44"/>
    <w:rsid w:val="00D14E9D"/>
    <w:rsid w:val="00D160D9"/>
    <w:rsid w:val="00D52E0E"/>
    <w:rsid w:val="00D76751"/>
    <w:rsid w:val="00D92D95"/>
    <w:rsid w:val="00DA2553"/>
    <w:rsid w:val="00DB4E27"/>
    <w:rsid w:val="00DB5576"/>
    <w:rsid w:val="00DF0EBE"/>
    <w:rsid w:val="00E355BD"/>
    <w:rsid w:val="00E5127E"/>
    <w:rsid w:val="00E86648"/>
    <w:rsid w:val="00EC4982"/>
    <w:rsid w:val="00FE17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466F"/>
    <w:rPr>
      <w:color w:val="808080"/>
    </w:rPr>
  </w:style>
  <w:style w:type="paragraph" w:customStyle="1" w:styleId="31B8CFAB4E6C40B3BBE8D4117A472CAC">
    <w:name w:val="31B8CFAB4E6C40B3BBE8D4117A472CAC"/>
    <w:rsid w:val="006A518A"/>
  </w:style>
  <w:style w:type="paragraph" w:customStyle="1" w:styleId="7B37248CC34E4CCA8FAAA4157BA27F49">
    <w:name w:val="7B37248CC34E4CCA8FAAA4157BA27F49"/>
    <w:rsid w:val="006A518A"/>
  </w:style>
  <w:style w:type="paragraph" w:customStyle="1" w:styleId="85AF6532E6644B5A849ADA950889FE11">
    <w:name w:val="85AF6532E6644B5A849ADA950889FE11"/>
    <w:rsid w:val="006A518A"/>
  </w:style>
  <w:style w:type="paragraph" w:customStyle="1" w:styleId="50AD4DB1D618492BB85972C052F8363D">
    <w:name w:val="50AD4DB1D618492BB85972C052F8363D"/>
    <w:rsid w:val="006A518A"/>
  </w:style>
  <w:style w:type="paragraph" w:customStyle="1" w:styleId="793A6B0500D7460A8229797D7E4A23D3">
    <w:name w:val="793A6B0500D7460A8229797D7E4A23D3"/>
    <w:rsid w:val="006A518A"/>
  </w:style>
  <w:style w:type="paragraph" w:customStyle="1" w:styleId="98020ADA51004A6E8C41CC838C7193D2">
    <w:name w:val="98020ADA51004A6E8C41CC838C7193D2"/>
    <w:rsid w:val="006A518A"/>
  </w:style>
  <w:style w:type="paragraph" w:customStyle="1" w:styleId="F26A5EFB761D48178467D1B88147C177">
    <w:name w:val="F26A5EFB761D48178467D1B88147C177"/>
    <w:rsid w:val="006A518A"/>
  </w:style>
  <w:style w:type="paragraph" w:customStyle="1" w:styleId="A17ABD601BCA416094C6466DEDA7A27D">
    <w:name w:val="A17ABD601BCA416094C6466DEDA7A27D"/>
    <w:rsid w:val="006A51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DF3F2-4115-42F5-B124-7CEAEC54FA63}">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32</Pages>
  <Words>6740</Words>
  <Characters>36668</Characters>
  <Application>Microsoft Office Word</Application>
  <DocSecurity>0</DocSecurity>
  <Lines>1182</Lines>
  <Paragraphs>851</Paragraphs>
  <ScaleCrop>false</ScaleCrop>
  <Company/>
  <LinksUpToDate>false</LinksUpToDate>
  <CharactersWithSpaces>42557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2026-01-29T01:07:00Z</dcterms:created>
  <dcterms:modified xsi:type="dcterms:W3CDTF">2026-01-29T01:08:00Z</dcterms:modified>
</cp:coreProperties>
</file>